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8A8" w:rsidRPr="00756B11" w:rsidRDefault="007478A8" w:rsidP="007478A8">
      <w:pPr>
        <w:jc w:val="both"/>
        <w:rPr>
          <w:rFonts w:ascii="Arial" w:hAnsi="Arial" w:cs="Arial"/>
          <w:sz w:val="22"/>
          <w:szCs w:val="22"/>
        </w:rPr>
      </w:pPr>
      <w:r w:rsidRPr="00756B11">
        <w:rPr>
          <w:rFonts w:ascii="Arial" w:hAnsi="Arial" w:cs="Arial"/>
          <w:sz w:val="22"/>
          <w:szCs w:val="22"/>
        </w:rPr>
        <w:t xml:space="preserve">San Luis de la Paz, Guanajuato., </w:t>
      </w:r>
      <w:r>
        <w:rPr>
          <w:rFonts w:ascii="Arial" w:hAnsi="Arial" w:cs="Arial"/>
          <w:sz w:val="22"/>
          <w:szCs w:val="22"/>
        </w:rPr>
        <w:t>17 diecisiete</w:t>
      </w:r>
      <w:r w:rsidRPr="00756B11">
        <w:rPr>
          <w:rFonts w:ascii="Arial" w:hAnsi="Arial" w:cs="Arial"/>
          <w:sz w:val="22"/>
          <w:szCs w:val="22"/>
        </w:rPr>
        <w:t xml:space="preserve"> de </w:t>
      </w:r>
      <w:r>
        <w:rPr>
          <w:rFonts w:ascii="Arial" w:hAnsi="Arial" w:cs="Arial"/>
          <w:sz w:val="22"/>
          <w:szCs w:val="22"/>
        </w:rPr>
        <w:t xml:space="preserve">septiembre </w:t>
      </w:r>
      <w:r w:rsidRPr="00756B11">
        <w:rPr>
          <w:rFonts w:ascii="Arial" w:hAnsi="Arial" w:cs="Arial"/>
          <w:sz w:val="22"/>
          <w:szCs w:val="22"/>
        </w:rPr>
        <w:t>de 2018 dos mil dieciocho.------</w:t>
      </w:r>
      <w:r>
        <w:rPr>
          <w:rFonts w:ascii="Arial" w:hAnsi="Arial" w:cs="Arial"/>
          <w:sz w:val="22"/>
          <w:szCs w:val="22"/>
        </w:rPr>
        <w:t>---------------------------------------------------------------------------------------------</w:t>
      </w:r>
    </w:p>
    <w:p w:rsidR="007478A8" w:rsidRDefault="007478A8" w:rsidP="007478A8">
      <w:pPr>
        <w:jc w:val="both"/>
        <w:rPr>
          <w:rFonts w:ascii="Arial" w:hAnsi="Arial" w:cs="Arial"/>
          <w:b/>
          <w:sz w:val="22"/>
          <w:szCs w:val="22"/>
        </w:rPr>
      </w:pPr>
    </w:p>
    <w:p w:rsidR="007478A8" w:rsidRPr="00756B11" w:rsidRDefault="007478A8" w:rsidP="007478A8">
      <w:pPr>
        <w:jc w:val="both"/>
        <w:rPr>
          <w:rFonts w:ascii="Arial" w:hAnsi="Arial" w:cs="Arial"/>
          <w:sz w:val="22"/>
          <w:szCs w:val="22"/>
        </w:rPr>
      </w:pPr>
      <w:r w:rsidRPr="00756B11">
        <w:rPr>
          <w:rFonts w:ascii="Arial" w:hAnsi="Arial" w:cs="Arial"/>
          <w:b/>
          <w:sz w:val="22"/>
          <w:szCs w:val="22"/>
        </w:rPr>
        <w:t>VISTOS.-</w:t>
      </w:r>
      <w:r w:rsidRPr="00756B11">
        <w:rPr>
          <w:rFonts w:ascii="Arial" w:hAnsi="Arial" w:cs="Arial"/>
          <w:sz w:val="22"/>
          <w:szCs w:val="22"/>
        </w:rPr>
        <w:t xml:space="preserve"> Para resolver los autos de la Demanda de Juicio de Nulidad Expediente Número 34/2018, promovid</w:t>
      </w:r>
      <w:r>
        <w:rPr>
          <w:rFonts w:ascii="Arial" w:hAnsi="Arial" w:cs="Arial"/>
          <w:sz w:val="22"/>
          <w:szCs w:val="22"/>
        </w:rPr>
        <w:t>o por la ciudadana ***</w:t>
      </w:r>
      <w:r w:rsidRPr="00756B11">
        <w:rPr>
          <w:rFonts w:ascii="Arial" w:hAnsi="Arial" w:cs="Arial"/>
          <w:b/>
          <w:sz w:val="22"/>
          <w:szCs w:val="22"/>
        </w:rPr>
        <w:t xml:space="preserve">, </w:t>
      </w:r>
      <w:r w:rsidRPr="00756B11">
        <w:rPr>
          <w:rFonts w:ascii="Arial" w:hAnsi="Arial" w:cs="Arial"/>
          <w:sz w:val="22"/>
          <w:szCs w:val="22"/>
        </w:rPr>
        <w:t xml:space="preserve"> ha llegado el momento de resolver lo que en derecho proceda y.----------------------</w:t>
      </w:r>
      <w:r>
        <w:rPr>
          <w:rFonts w:ascii="Arial" w:hAnsi="Arial" w:cs="Arial"/>
          <w:sz w:val="22"/>
          <w:szCs w:val="22"/>
        </w:rPr>
        <w:t>-------------------------------------------</w:t>
      </w:r>
      <w:r w:rsidRPr="00756B11">
        <w:rPr>
          <w:rFonts w:ascii="Arial" w:hAnsi="Arial" w:cs="Arial"/>
          <w:sz w:val="22"/>
          <w:szCs w:val="22"/>
        </w:rPr>
        <w:t>---------</w:t>
      </w:r>
    </w:p>
    <w:p w:rsidR="007478A8" w:rsidRDefault="007478A8" w:rsidP="007478A8">
      <w:pPr>
        <w:jc w:val="center"/>
        <w:rPr>
          <w:rFonts w:ascii="Arial" w:hAnsi="Arial" w:cs="Arial"/>
          <w:b/>
          <w:sz w:val="22"/>
          <w:szCs w:val="22"/>
        </w:rPr>
      </w:pPr>
    </w:p>
    <w:p w:rsidR="007478A8" w:rsidRPr="00756B11" w:rsidRDefault="007478A8" w:rsidP="007478A8">
      <w:pPr>
        <w:jc w:val="center"/>
        <w:rPr>
          <w:rFonts w:ascii="Arial" w:hAnsi="Arial" w:cs="Arial"/>
          <w:b/>
          <w:sz w:val="22"/>
          <w:szCs w:val="22"/>
        </w:rPr>
      </w:pPr>
      <w:r w:rsidRPr="00756B11">
        <w:rPr>
          <w:rFonts w:ascii="Arial" w:hAnsi="Arial" w:cs="Arial"/>
          <w:b/>
          <w:sz w:val="22"/>
          <w:szCs w:val="22"/>
        </w:rPr>
        <w:t>R E S U L T A N D O</w:t>
      </w:r>
    </w:p>
    <w:p w:rsidR="007478A8" w:rsidRDefault="007478A8" w:rsidP="007478A8">
      <w:pPr>
        <w:jc w:val="both"/>
        <w:rPr>
          <w:rFonts w:ascii="Arial" w:hAnsi="Arial" w:cs="Arial"/>
          <w:b/>
          <w:sz w:val="22"/>
          <w:szCs w:val="22"/>
        </w:rPr>
      </w:pPr>
    </w:p>
    <w:p w:rsidR="007478A8" w:rsidRPr="00756B11" w:rsidRDefault="007478A8" w:rsidP="007478A8">
      <w:pPr>
        <w:jc w:val="both"/>
        <w:rPr>
          <w:rFonts w:ascii="Arial" w:hAnsi="Arial" w:cs="Arial"/>
          <w:sz w:val="22"/>
          <w:szCs w:val="22"/>
        </w:rPr>
      </w:pPr>
      <w:r w:rsidRPr="00756B11">
        <w:rPr>
          <w:rFonts w:ascii="Arial" w:hAnsi="Arial" w:cs="Arial"/>
          <w:b/>
          <w:sz w:val="22"/>
          <w:szCs w:val="22"/>
        </w:rPr>
        <w:t>PRIMERO.-</w:t>
      </w:r>
      <w:r w:rsidRPr="00756B11">
        <w:rPr>
          <w:rFonts w:ascii="Arial" w:hAnsi="Arial" w:cs="Arial"/>
          <w:sz w:val="22"/>
          <w:szCs w:val="22"/>
        </w:rPr>
        <w:t xml:space="preserve"> Con fecha 28 veintiocho de mayo de 2018 dos mil dieciocho, la ciudadana </w:t>
      </w:r>
      <w:r>
        <w:rPr>
          <w:rFonts w:ascii="Arial" w:hAnsi="Arial" w:cs="Arial"/>
          <w:sz w:val="22"/>
          <w:szCs w:val="22"/>
        </w:rPr>
        <w:t>**</w:t>
      </w:r>
      <w:r w:rsidRPr="00756B11">
        <w:rPr>
          <w:rFonts w:ascii="Arial" w:hAnsi="Arial" w:cs="Arial"/>
          <w:b/>
          <w:sz w:val="22"/>
          <w:szCs w:val="22"/>
        </w:rPr>
        <w:t xml:space="preserve">, </w:t>
      </w:r>
      <w:r w:rsidRPr="00756B11">
        <w:rPr>
          <w:rFonts w:ascii="Arial" w:hAnsi="Arial" w:cs="Arial"/>
          <w:sz w:val="22"/>
          <w:szCs w:val="22"/>
        </w:rPr>
        <w:t xml:space="preserve"> promovió   Demanda de Juicio de Nulidad en contra de la  Tesorera Municipal y el Jefe del Departamento de Impuesto Predial y Catastro, y de   esta Alcaldía,  sobre los actos administrativos traducidos en: La determinación del crédito fiscal, correspondiente al presente ejercicio fiscal, por la cantidad de $2,955.00 (dos mil novecientos cincuenta y cinco pesos 00/100 M.N.) y la apertura de la cuenta catastral, número </w:t>
      </w:r>
      <w:r>
        <w:rPr>
          <w:rFonts w:ascii="Arial" w:hAnsi="Arial" w:cs="Arial"/>
          <w:sz w:val="22"/>
          <w:szCs w:val="22"/>
        </w:rPr>
        <w:t xml:space="preserve">**, </w:t>
      </w:r>
      <w:r w:rsidRPr="00756B11">
        <w:rPr>
          <w:rFonts w:ascii="Arial" w:hAnsi="Arial" w:cs="Arial"/>
          <w:sz w:val="22"/>
          <w:szCs w:val="22"/>
        </w:rPr>
        <w:t xml:space="preserve"> a nombre de la impetrante, respecto de un inmueble ubicado, según la autoridad, en “</w:t>
      </w:r>
      <w:r>
        <w:rPr>
          <w:rFonts w:ascii="Arial" w:hAnsi="Arial" w:cs="Arial"/>
          <w:sz w:val="22"/>
          <w:szCs w:val="22"/>
        </w:rPr>
        <w:t>**</w:t>
      </w:r>
      <w:r w:rsidRPr="00756B11">
        <w:rPr>
          <w:rFonts w:ascii="Arial" w:hAnsi="Arial" w:cs="Arial"/>
          <w:sz w:val="22"/>
          <w:szCs w:val="22"/>
        </w:rPr>
        <w:t>”,  solicitando la nulidad  en los términos del artículo 255 del Código de Procedimiento y Justicia Administrativa para el Estado y los Municipios de Guanajuato.------</w:t>
      </w:r>
      <w:r>
        <w:rPr>
          <w:rFonts w:ascii="Arial" w:hAnsi="Arial" w:cs="Arial"/>
          <w:sz w:val="22"/>
          <w:szCs w:val="22"/>
        </w:rPr>
        <w:t>-----------------------------------------------------------------------------------------</w:t>
      </w:r>
      <w:r w:rsidRPr="00756B11">
        <w:rPr>
          <w:rFonts w:ascii="Arial" w:hAnsi="Arial" w:cs="Arial"/>
          <w:sz w:val="22"/>
          <w:szCs w:val="22"/>
        </w:rPr>
        <w:t>-</w:t>
      </w:r>
    </w:p>
    <w:p w:rsidR="007478A8" w:rsidRDefault="007478A8" w:rsidP="007478A8">
      <w:pPr>
        <w:jc w:val="both"/>
        <w:rPr>
          <w:rFonts w:ascii="Arial" w:hAnsi="Arial" w:cs="Arial"/>
          <w:b/>
          <w:sz w:val="22"/>
          <w:szCs w:val="22"/>
        </w:rPr>
      </w:pPr>
    </w:p>
    <w:p w:rsidR="007478A8" w:rsidRPr="00756B11" w:rsidRDefault="007478A8" w:rsidP="007478A8">
      <w:pPr>
        <w:jc w:val="both"/>
        <w:rPr>
          <w:rFonts w:ascii="Arial" w:hAnsi="Arial" w:cs="Arial"/>
          <w:sz w:val="22"/>
          <w:szCs w:val="22"/>
        </w:rPr>
      </w:pPr>
      <w:r w:rsidRPr="00756B11">
        <w:rPr>
          <w:rFonts w:ascii="Arial" w:hAnsi="Arial" w:cs="Arial"/>
          <w:b/>
          <w:sz w:val="22"/>
          <w:szCs w:val="22"/>
        </w:rPr>
        <w:t>SEGUNDO.-</w:t>
      </w:r>
      <w:r w:rsidRPr="00756B11">
        <w:rPr>
          <w:rFonts w:ascii="Arial" w:hAnsi="Arial" w:cs="Arial"/>
          <w:sz w:val="22"/>
          <w:szCs w:val="22"/>
        </w:rPr>
        <w:t xml:space="preserve"> Por auto de fecha 29 veintinueve de mayo del año que transcurre,  se radicó y requirió a las autoridades responsables para que, en el término  de 10 diez días, dieran contestación a la demanda interpuesta en su contra, lo anterior  de conformidad con el artículo 279 del Código  de la materia, quedando debida y respectivamente notificados las autoridades demandadas  y el actor el día 30 treinta    de mayo  de 2018 dos mil dieciocho.-------------------------------------------</w:t>
      </w:r>
      <w:r>
        <w:rPr>
          <w:rFonts w:ascii="Arial" w:hAnsi="Arial" w:cs="Arial"/>
          <w:sz w:val="22"/>
          <w:szCs w:val="22"/>
        </w:rPr>
        <w:t>---------------------</w:t>
      </w:r>
    </w:p>
    <w:p w:rsidR="007478A8" w:rsidRDefault="007478A8" w:rsidP="007478A8">
      <w:pPr>
        <w:jc w:val="both"/>
        <w:rPr>
          <w:rFonts w:ascii="Arial" w:hAnsi="Arial" w:cs="Arial"/>
          <w:b/>
          <w:sz w:val="22"/>
          <w:szCs w:val="22"/>
        </w:rPr>
      </w:pPr>
    </w:p>
    <w:p w:rsidR="007478A8" w:rsidRPr="00756B11" w:rsidRDefault="007478A8" w:rsidP="007478A8">
      <w:pPr>
        <w:jc w:val="both"/>
        <w:rPr>
          <w:rFonts w:ascii="Arial" w:hAnsi="Arial" w:cs="Arial"/>
          <w:sz w:val="22"/>
          <w:szCs w:val="22"/>
        </w:rPr>
      </w:pPr>
      <w:r w:rsidRPr="00756B11">
        <w:rPr>
          <w:rFonts w:ascii="Arial" w:hAnsi="Arial" w:cs="Arial"/>
          <w:b/>
          <w:sz w:val="22"/>
          <w:szCs w:val="22"/>
        </w:rPr>
        <w:t>TERCERO.-</w:t>
      </w:r>
      <w:r w:rsidRPr="00756B11">
        <w:rPr>
          <w:rFonts w:ascii="Arial" w:hAnsi="Arial" w:cs="Arial"/>
          <w:sz w:val="22"/>
          <w:szCs w:val="22"/>
        </w:rPr>
        <w:t xml:space="preserve"> Por auto de fecha 15 quince de junio  del presente año, se tuvo a las autoridades demandadas por dando contestación a la demanda de juicio de nulidad interpuesta en su contra, lo anterior de conformidad con lo señalado por el artículo 279 del Código que impera en este Juzgado.-----------------------------------------------------</w:t>
      </w:r>
    </w:p>
    <w:p w:rsidR="007478A8" w:rsidRDefault="007478A8" w:rsidP="007478A8">
      <w:pPr>
        <w:jc w:val="both"/>
        <w:rPr>
          <w:rFonts w:ascii="Arial" w:hAnsi="Arial" w:cs="Arial"/>
          <w:b/>
          <w:sz w:val="22"/>
          <w:szCs w:val="22"/>
        </w:rPr>
      </w:pPr>
    </w:p>
    <w:p w:rsidR="007478A8" w:rsidRPr="00756B11" w:rsidRDefault="007478A8" w:rsidP="007478A8">
      <w:pPr>
        <w:jc w:val="both"/>
        <w:rPr>
          <w:rFonts w:ascii="Arial" w:hAnsi="Arial" w:cs="Arial"/>
          <w:sz w:val="22"/>
          <w:szCs w:val="22"/>
        </w:rPr>
      </w:pPr>
      <w:r w:rsidRPr="00756B11">
        <w:rPr>
          <w:rFonts w:ascii="Arial" w:hAnsi="Arial" w:cs="Arial"/>
          <w:b/>
          <w:sz w:val="22"/>
          <w:szCs w:val="22"/>
        </w:rPr>
        <w:t xml:space="preserve">CUARTO.- </w:t>
      </w:r>
      <w:r w:rsidRPr="00756B11">
        <w:rPr>
          <w:rFonts w:ascii="Arial" w:hAnsi="Arial" w:cs="Arial"/>
          <w:sz w:val="22"/>
          <w:szCs w:val="22"/>
        </w:rPr>
        <w:t>En fecha 8 ocho de agosto de 2018 dos mil dieciocho,  se celebró la  Audiencia de Alegatos, con la presencia de alegatos de ambas partes,   lo anterior de conformidad con los artículos 287 del Código de Procedimiento y Justicia Administrativa para el Estado y los Municipios de Guanajuato.----------------------------</w:t>
      </w:r>
      <w:r>
        <w:rPr>
          <w:rFonts w:ascii="Arial" w:hAnsi="Arial" w:cs="Arial"/>
          <w:sz w:val="22"/>
          <w:szCs w:val="22"/>
        </w:rPr>
        <w:t>--</w:t>
      </w:r>
    </w:p>
    <w:p w:rsidR="007478A8" w:rsidRPr="00756B11" w:rsidRDefault="007478A8" w:rsidP="007478A8">
      <w:pPr>
        <w:jc w:val="both"/>
        <w:rPr>
          <w:rFonts w:ascii="Arial" w:hAnsi="Arial" w:cs="Arial"/>
          <w:sz w:val="22"/>
          <w:szCs w:val="22"/>
        </w:rPr>
      </w:pPr>
    </w:p>
    <w:p w:rsidR="007478A8" w:rsidRPr="00756B11" w:rsidRDefault="007478A8" w:rsidP="007478A8">
      <w:pPr>
        <w:jc w:val="center"/>
        <w:rPr>
          <w:rFonts w:ascii="Arial" w:hAnsi="Arial" w:cs="Arial"/>
          <w:b/>
          <w:sz w:val="22"/>
          <w:szCs w:val="22"/>
        </w:rPr>
      </w:pPr>
      <w:r w:rsidRPr="00756B11">
        <w:rPr>
          <w:rFonts w:ascii="Arial" w:hAnsi="Arial" w:cs="Arial"/>
          <w:b/>
          <w:sz w:val="22"/>
          <w:szCs w:val="22"/>
        </w:rPr>
        <w:t>C O N S I D E R A N D O</w:t>
      </w:r>
    </w:p>
    <w:p w:rsidR="007478A8" w:rsidRDefault="007478A8" w:rsidP="007478A8">
      <w:pPr>
        <w:jc w:val="both"/>
        <w:rPr>
          <w:rFonts w:ascii="Arial" w:hAnsi="Arial" w:cs="Arial"/>
          <w:b/>
          <w:sz w:val="22"/>
          <w:szCs w:val="22"/>
        </w:rPr>
      </w:pPr>
    </w:p>
    <w:p w:rsidR="007478A8" w:rsidRPr="00756B11" w:rsidRDefault="007478A8" w:rsidP="007478A8">
      <w:pPr>
        <w:jc w:val="both"/>
        <w:rPr>
          <w:rFonts w:ascii="Arial" w:hAnsi="Arial" w:cs="Arial"/>
          <w:sz w:val="22"/>
          <w:szCs w:val="22"/>
        </w:rPr>
      </w:pPr>
      <w:r w:rsidRPr="00756B11">
        <w:rPr>
          <w:rFonts w:ascii="Arial" w:hAnsi="Arial" w:cs="Arial"/>
          <w:b/>
          <w:sz w:val="22"/>
          <w:szCs w:val="22"/>
        </w:rPr>
        <w:t>PRIMERO.-</w:t>
      </w:r>
      <w:r w:rsidRPr="00756B11">
        <w:rPr>
          <w:rFonts w:ascii="Arial" w:hAnsi="Arial" w:cs="Arial"/>
          <w:sz w:val="22"/>
          <w:szCs w:val="22"/>
        </w:rPr>
        <w:t xml:space="preserve"> Que este Honorable Juzgado Administrativo Municipal está dotado de competencia para tramitar y resolver la presente demanda de juicio de nulidad, lo anterior con fundamento en lo dispuesto por los artículos  244 de la Ley Orgánica Municipal para el Estado de Guanajuato, y  los artículos 1 fracción II, del Código de Justicia Administrativa que norma a este Órgano Jurisdiccional.------</w:t>
      </w:r>
      <w:r>
        <w:rPr>
          <w:rFonts w:ascii="Arial" w:hAnsi="Arial" w:cs="Arial"/>
          <w:sz w:val="22"/>
          <w:szCs w:val="22"/>
        </w:rPr>
        <w:t>----------------------</w:t>
      </w:r>
    </w:p>
    <w:p w:rsidR="007478A8" w:rsidRDefault="007478A8" w:rsidP="007478A8">
      <w:pPr>
        <w:jc w:val="both"/>
        <w:rPr>
          <w:rFonts w:ascii="Arial" w:hAnsi="Arial" w:cs="Arial"/>
          <w:b/>
          <w:sz w:val="22"/>
          <w:szCs w:val="22"/>
        </w:rPr>
      </w:pPr>
    </w:p>
    <w:p w:rsidR="007478A8" w:rsidRPr="00756B11" w:rsidRDefault="007478A8" w:rsidP="007478A8">
      <w:pPr>
        <w:jc w:val="both"/>
        <w:rPr>
          <w:rFonts w:ascii="Arial" w:hAnsi="Arial" w:cs="Arial"/>
          <w:sz w:val="22"/>
          <w:szCs w:val="22"/>
        </w:rPr>
      </w:pPr>
      <w:r w:rsidRPr="00756B11">
        <w:rPr>
          <w:rFonts w:ascii="Arial" w:hAnsi="Arial" w:cs="Arial"/>
          <w:b/>
          <w:sz w:val="22"/>
          <w:szCs w:val="22"/>
        </w:rPr>
        <w:t>SEGUNDO.-</w:t>
      </w:r>
      <w:r w:rsidRPr="00756B11">
        <w:rPr>
          <w:rFonts w:ascii="Arial" w:hAnsi="Arial" w:cs="Arial"/>
          <w:sz w:val="22"/>
          <w:szCs w:val="22"/>
        </w:rPr>
        <w:t xml:space="preserve"> Que la existencia del acto reclamado se encuentra debidamente acreditado en autos, por las documentales  exhibidas por el recurrente.------------------</w:t>
      </w:r>
    </w:p>
    <w:p w:rsidR="007478A8" w:rsidRDefault="007478A8" w:rsidP="007478A8">
      <w:pPr>
        <w:jc w:val="both"/>
        <w:rPr>
          <w:rFonts w:ascii="Arial" w:hAnsi="Arial" w:cs="Arial"/>
          <w:b/>
          <w:sz w:val="22"/>
          <w:szCs w:val="22"/>
        </w:rPr>
      </w:pPr>
    </w:p>
    <w:p w:rsidR="007478A8" w:rsidRPr="00756B11" w:rsidRDefault="007478A8" w:rsidP="007478A8">
      <w:pPr>
        <w:jc w:val="both"/>
        <w:rPr>
          <w:rFonts w:ascii="Arial" w:hAnsi="Arial" w:cs="Arial"/>
          <w:i/>
          <w:sz w:val="22"/>
          <w:szCs w:val="22"/>
        </w:rPr>
      </w:pPr>
      <w:r w:rsidRPr="00756B11">
        <w:rPr>
          <w:rFonts w:ascii="Arial" w:hAnsi="Arial" w:cs="Arial"/>
          <w:b/>
          <w:sz w:val="22"/>
          <w:szCs w:val="22"/>
        </w:rPr>
        <w:t>TERCERO.-</w:t>
      </w:r>
      <w:r w:rsidRPr="00756B11">
        <w:rPr>
          <w:rFonts w:ascii="Arial" w:hAnsi="Arial" w:cs="Arial"/>
          <w:sz w:val="22"/>
          <w:szCs w:val="22"/>
        </w:rPr>
        <w:t xml:space="preserve"> Las causales de improcedencia y sobreseimiento se analizan a petición de parte, o en su defecto, de oficio por ser cuestiones de orden público, lo anterior atento a lo dispuesto por los </w:t>
      </w:r>
      <w:r w:rsidRPr="00756B11">
        <w:rPr>
          <w:rFonts w:ascii="Arial" w:hAnsi="Arial" w:cs="Arial"/>
          <w:b/>
          <w:sz w:val="22"/>
          <w:szCs w:val="22"/>
        </w:rPr>
        <w:t>numerales 261 y 262 del Código de Procedimientos y Justicia</w:t>
      </w:r>
      <w:r w:rsidRPr="00756B11">
        <w:rPr>
          <w:rFonts w:ascii="Arial" w:hAnsi="Arial" w:cs="Arial"/>
          <w:sz w:val="22"/>
          <w:szCs w:val="22"/>
        </w:rPr>
        <w:t xml:space="preserve"> Administrativa para el Estado y los Municipios de Guanajuato,   sirve de apoyo la siguiente Tesis Jurisprudencial.- “</w:t>
      </w:r>
      <w:r w:rsidRPr="00756B11">
        <w:rPr>
          <w:rFonts w:ascii="Arial" w:hAnsi="Arial" w:cs="Arial"/>
          <w:b/>
          <w:i/>
          <w:sz w:val="22"/>
          <w:szCs w:val="22"/>
        </w:rPr>
        <w:t>SOBRESEIMIENTO, MOTIVOS DE</w:t>
      </w:r>
      <w:r w:rsidRPr="00756B11">
        <w:rPr>
          <w:rFonts w:ascii="Arial" w:hAnsi="Arial" w:cs="Arial"/>
          <w:i/>
          <w:sz w:val="22"/>
          <w:szCs w:val="22"/>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7478A8" w:rsidRDefault="007478A8" w:rsidP="007478A8">
      <w:pPr>
        <w:jc w:val="both"/>
        <w:rPr>
          <w:rFonts w:ascii="Arial" w:hAnsi="Arial" w:cs="Arial"/>
          <w:b/>
          <w:i/>
          <w:sz w:val="22"/>
          <w:szCs w:val="22"/>
        </w:rPr>
      </w:pPr>
    </w:p>
    <w:p w:rsidR="007478A8" w:rsidRDefault="007478A8" w:rsidP="007478A8">
      <w:pPr>
        <w:jc w:val="both"/>
        <w:rPr>
          <w:rFonts w:ascii="Arial" w:hAnsi="Arial" w:cs="Arial"/>
          <w:b/>
          <w:i/>
          <w:sz w:val="22"/>
          <w:szCs w:val="22"/>
        </w:rPr>
      </w:pPr>
    </w:p>
    <w:p w:rsidR="007478A8" w:rsidRDefault="007478A8" w:rsidP="007478A8">
      <w:pPr>
        <w:jc w:val="both"/>
        <w:rPr>
          <w:rFonts w:ascii="Arial" w:hAnsi="Arial" w:cs="Arial"/>
          <w:b/>
          <w:i/>
          <w:sz w:val="22"/>
          <w:szCs w:val="22"/>
        </w:rPr>
      </w:pPr>
    </w:p>
    <w:p w:rsidR="007478A8" w:rsidRDefault="007478A8" w:rsidP="007478A8">
      <w:pPr>
        <w:jc w:val="both"/>
        <w:rPr>
          <w:rFonts w:ascii="Arial" w:hAnsi="Arial" w:cs="Arial"/>
          <w:b/>
          <w:i/>
          <w:sz w:val="22"/>
          <w:szCs w:val="22"/>
        </w:rPr>
      </w:pPr>
    </w:p>
    <w:p w:rsidR="007478A8" w:rsidRPr="00756B11" w:rsidRDefault="007478A8" w:rsidP="007478A8">
      <w:pPr>
        <w:jc w:val="both"/>
        <w:rPr>
          <w:rFonts w:ascii="Arial" w:hAnsi="Arial" w:cs="Arial"/>
          <w:i/>
          <w:sz w:val="22"/>
          <w:szCs w:val="22"/>
        </w:rPr>
      </w:pPr>
      <w:r w:rsidRPr="00756B11">
        <w:rPr>
          <w:rFonts w:ascii="Arial" w:hAnsi="Arial" w:cs="Arial"/>
          <w:b/>
          <w:i/>
          <w:sz w:val="22"/>
          <w:szCs w:val="22"/>
        </w:rPr>
        <w:lastRenderedPageBreak/>
        <w:t>“IMPROCEDENCIA.-</w:t>
      </w:r>
      <w:r w:rsidRPr="00756B11">
        <w:rPr>
          <w:rFonts w:ascii="Arial" w:hAnsi="Arial" w:cs="Arial"/>
          <w:i/>
          <w:sz w:val="22"/>
          <w:szCs w:val="22"/>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7478A8" w:rsidRDefault="007478A8" w:rsidP="007478A8">
      <w:pPr>
        <w:jc w:val="both"/>
        <w:rPr>
          <w:rFonts w:ascii="Arial" w:hAnsi="Arial" w:cs="Arial"/>
          <w:sz w:val="22"/>
          <w:szCs w:val="22"/>
        </w:rPr>
      </w:pPr>
    </w:p>
    <w:p w:rsidR="007478A8" w:rsidRPr="00756B11" w:rsidRDefault="007478A8" w:rsidP="007478A8">
      <w:pPr>
        <w:jc w:val="both"/>
        <w:rPr>
          <w:rFonts w:ascii="Arial" w:hAnsi="Arial" w:cs="Arial"/>
          <w:sz w:val="22"/>
          <w:szCs w:val="22"/>
        </w:rPr>
      </w:pPr>
      <w:r w:rsidRPr="00756B11">
        <w:rPr>
          <w:rFonts w:ascii="Arial" w:hAnsi="Arial" w:cs="Arial"/>
          <w:sz w:val="22"/>
          <w:szCs w:val="22"/>
        </w:rPr>
        <w:t>No encontrando alguna causal que impida el estudio de fondo del presente asunto, se procede a analizar los conceptos de violación aducidos por el actor en su libelo de Demanda de Juicio de Nulidad.-----------------------------------------------------------------------</w:t>
      </w:r>
    </w:p>
    <w:p w:rsidR="007478A8" w:rsidRPr="00756B11" w:rsidRDefault="007478A8" w:rsidP="007478A8">
      <w:pPr>
        <w:jc w:val="both"/>
        <w:rPr>
          <w:rFonts w:ascii="Arial" w:hAnsi="Arial" w:cs="Arial"/>
          <w:sz w:val="22"/>
          <w:szCs w:val="22"/>
        </w:rPr>
      </w:pPr>
    </w:p>
    <w:p w:rsidR="007478A8" w:rsidRPr="00756B11" w:rsidRDefault="007478A8" w:rsidP="007478A8">
      <w:pPr>
        <w:jc w:val="both"/>
        <w:rPr>
          <w:rFonts w:ascii="Arial" w:hAnsi="Arial" w:cs="Arial"/>
          <w:sz w:val="22"/>
          <w:szCs w:val="22"/>
        </w:rPr>
      </w:pPr>
      <w:r w:rsidRPr="00756B11">
        <w:rPr>
          <w:rFonts w:ascii="Arial" w:hAnsi="Arial" w:cs="Arial"/>
          <w:b/>
          <w:sz w:val="22"/>
          <w:szCs w:val="22"/>
        </w:rPr>
        <w:t>CUARTO.-</w:t>
      </w:r>
      <w:r w:rsidRPr="00756B11">
        <w:rPr>
          <w:rFonts w:ascii="Arial" w:hAnsi="Arial" w:cs="Arial"/>
          <w:sz w:val="22"/>
          <w:szCs w:val="22"/>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r w:rsidRPr="00756B11">
        <w:rPr>
          <w:rFonts w:ascii="Arial" w:hAnsi="Arial" w:cs="Arial"/>
          <w:b/>
          <w:i/>
          <w:sz w:val="22"/>
          <w:szCs w:val="22"/>
        </w:rPr>
        <w:t>CONCEPTOS DE VIOLACIÓN, EL JUEZ NO ESTA OBLIGADO A TRANSCRIBIRLOS.-</w:t>
      </w:r>
      <w:r w:rsidRPr="00756B11">
        <w:rPr>
          <w:rFonts w:ascii="Arial" w:hAnsi="Arial" w:cs="Arial"/>
          <w:i/>
          <w:sz w:val="22"/>
          <w:szCs w:val="22"/>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756B11">
        <w:rPr>
          <w:rFonts w:ascii="Arial" w:hAnsi="Arial" w:cs="Arial"/>
          <w:sz w:val="22"/>
          <w:szCs w:val="22"/>
        </w:rPr>
        <w:t>”.</w:t>
      </w:r>
    </w:p>
    <w:p w:rsidR="007478A8" w:rsidRPr="00756B11" w:rsidRDefault="007478A8" w:rsidP="007478A8">
      <w:pPr>
        <w:jc w:val="both"/>
        <w:rPr>
          <w:rFonts w:ascii="Arial" w:hAnsi="Arial" w:cs="Arial"/>
          <w:sz w:val="22"/>
          <w:szCs w:val="22"/>
        </w:rPr>
      </w:pPr>
    </w:p>
    <w:p w:rsidR="007478A8" w:rsidRPr="00756B11" w:rsidRDefault="007478A8" w:rsidP="007478A8">
      <w:pPr>
        <w:jc w:val="both"/>
        <w:rPr>
          <w:rFonts w:ascii="Arial" w:hAnsi="Arial" w:cs="Arial"/>
          <w:sz w:val="22"/>
          <w:szCs w:val="22"/>
        </w:rPr>
      </w:pPr>
      <w:r w:rsidRPr="00756B11">
        <w:rPr>
          <w:rFonts w:ascii="Arial" w:hAnsi="Arial" w:cs="Arial"/>
          <w:sz w:val="22"/>
          <w:szCs w:val="22"/>
        </w:rPr>
        <w:t>No obstante lo anterior, este Juzgador, estima precisar substancialmente lo que las partes expresaron en sus respectivos escritos, y así tenemos que el demandante señala.- PRIMERO.- Me causa agravio los actos confutados ya que con su emisión, la autoridad transgredió en mi perjuicio lo dispuesto en el artículo 161 de la Ley de Hacienda para los Municipios del Estado de Guanajuato... De acuerdo a lo anterior se colige que mientras no nazca a cargo de la suscrita la obligación de pagar el impuesto predial, respecto del predio de mi propiedad, las autoridades demandadas no están facultadas ni para abrir cuenta catastral a mi nombre ni para determinar crédito fiscal alguno por concepto de impuesto predial. Así, resulta evidente que la parte demandada dejó de aplicar lo dispuesto en el segundo párrafo del artículo en comento, norma que además, conforme a lo dispuesto en el artículo 6 del Código Fiscal del Estado de Guanajuato, es de aplicación estricta. En efecto, si bien es cierto que soy propietaria del inmueble descrito en mi solicitud también lo es que lo adquirí dentro del programa de certificación de derechos ejidales y titulación de solares urbanos; por tanto, tengo derecho a seguir tributando en los términos en que lo venía haciendo antes de la incorporación a dicho programa; que es a través del ejido y mediante mi aportación a dicho individual enterada a este quien es el titular de la cuenta catastral relativa al inmueble que ocupa el ejido; de manera que el inmueble de mi propiedad no está sujeto al pago del impuesto predial en los términos de la ley hacendaria. Así, resultan ilegales la apertura de la cuenta catastral y la determinación del crédito fiscal, respecto del inmueble ubicado en “</w:t>
      </w:r>
      <w:r>
        <w:rPr>
          <w:rFonts w:ascii="Arial" w:hAnsi="Arial" w:cs="Arial"/>
          <w:sz w:val="22"/>
          <w:szCs w:val="22"/>
        </w:rPr>
        <w:t>**</w:t>
      </w:r>
      <w:r w:rsidRPr="00756B11">
        <w:rPr>
          <w:rFonts w:ascii="Arial" w:hAnsi="Arial" w:cs="Arial"/>
          <w:sz w:val="22"/>
          <w:szCs w:val="22"/>
        </w:rPr>
        <w:t>”, ya que en primer lugar, este inmueble no coincide con los datos de identificación del terreno de mi propiedad. En segundo término, se encuentra vigente mi derecho a seguir tributando en los mismos términos en que lo he venido haciendo antes de que se me expidiera el título de propiedad que ampara mi terreno. SEGUNDO.- Por lo que hace a la determinación    del crédito fiscal y al valor que la demandada le asignó al inmueble resultan ilegales por ser fruto de un acto viciado de origen además de que se emitieron fuera de procedimiento ya que jamás he sido notificada de la existencia de alguna orden de valuación, ni del resultado del mismo ni de la apertura de una cuenta catastral a mi nombre.”</w:t>
      </w:r>
    </w:p>
    <w:p w:rsidR="007478A8" w:rsidRDefault="007478A8" w:rsidP="007478A8">
      <w:pPr>
        <w:jc w:val="both"/>
        <w:rPr>
          <w:rFonts w:ascii="Arial" w:hAnsi="Arial" w:cs="Arial"/>
          <w:sz w:val="22"/>
          <w:szCs w:val="22"/>
        </w:rPr>
      </w:pPr>
      <w:r w:rsidRPr="00756B11">
        <w:rPr>
          <w:rFonts w:ascii="Arial" w:hAnsi="Arial" w:cs="Arial"/>
          <w:sz w:val="22"/>
          <w:szCs w:val="22"/>
        </w:rPr>
        <w:t xml:space="preserve">Por su parte la demandada manifestó lo siguiente: “PRIMERO.- Es infundado e inoperante el agravio expuesto por la parte por la parte actora, por la inexactitud de sus afirmaciones, ya que el acto impugnado es únicamente un estado de cuenta catastral correspondiente al predio urbano registrado bajo la cuenta   número </w:t>
      </w:r>
      <w:r>
        <w:rPr>
          <w:rFonts w:ascii="Arial" w:hAnsi="Arial" w:cs="Arial"/>
          <w:sz w:val="22"/>
          <w:szCs w:val="22"/>
        </w:rPr>
        <w:t>**</w:t>
      </w:r>
      <w:r w:rsidRPr="00756B11">
        <w:rPr>
          <w:rFonts w:ascii="Arial" w:hAnsi="Arial" w:cs="Arial"/>
          <w:sz w:val="22"/>
          <w:szCs w:val="22"/>
        </w:rPr>
        <w:t xml:space="preserve">, que refleja el impuesto predial del año 2018, que no violenta en su perjuicio lo dispuesto en el artículo 161 de la Ley de Hacienda para los Municipios del Estado de Guanajuato, toda vez que con la realización del primer acto traslativo de </w:t>
      </w:r>
    </w:p>
    <w:p w:rsidR="007478A8" w:rsidRDefault="007478A8" w:rsidP="007478A8">
      <w:pPr>
        <w:jc w:val="both"/>
        <w:rPr>
          <w:rFonts w:ascii="Arial" w:hAnsi="Arial" w:cs="Arial"/>
          <w:sz w:val="22"/>
          <w:szCs w:val="22"/>
        </w:rPr>
      </w:pPr>
    </w:p>
    <w:p w:rsidR="007478A8" w:rsidRDefault="007478A8" w:rsidP="007478A8">
      <w:pPr>
        <w:jc w:val="both"/>
        <w:rPr>
          <w:rFonts w:ascii="Arial" w:hAnsi="Arial" w:cs="Arial"/>
          <w:sz w:val="22"/>
          <w:szCs w:val="22"/>
        </w:rPr>
      </w:pPr>
    </w:p>
    <w:p w:rsidR="007478A8" w:rsidRDefault="007478A8" w:rsidP="007478A8">
      <w:pPr>
        <w:jc w:val="both"/>
        <w:rPr>
          <w:rFonts w:ascii="Arial" w:hAnsi="Arial" w:cs="Arial"/>
          <w:sz w:val="22"/>
          <w:szCs w:val="22"/>
        </w:rPr>
      </w:pPr>
    </w:p>
    <w:p w:rsidR="007478A8" w:rsidRPr="00756B11" w:rsidRDefault="007478A8" w:rsidP="007478A8">
      <w:pPr>
        <w:jc w:val="both"/>
        <w:rPr>
          <w:rFonts w:ascii="Arial" w:hAnsi="Arial" w:cs="Arial"/>
          <w:sz w:val="22"/>
          <w:szCs w:val="22"/>
        </w:rPr>
      </w:pPr>
      <w:r w:rsidRPr="00756B11">
        <w:rPr>
          <w:rFonts w:ascii="Arial" w:hAnsi="Arial" w:cs="Arial"/>
          <w:sz w:val="22"/>
          <w:szCs w:val="22"/>
        </w:rPr>
        <w:lastRenderedPageBreak/>
        <w:t>dominio, procesado en el Departamento de Impuesto a la Propiedad Raíz, con fecha 15 de junio del año 2017, para segregar la fracción de 1,245.77, nació la obligación de pago de Impuesto Predial a cargo de la propietaria del inmueble hoy actora, al haberse actualizado el supuesto establecido en el párrafo segundo del dispositivo legal aludido por la misma, esto en razón de que con la celebración del contrato de donación pura y simple celebrando con el C.</w:t>
      </w:r>
      <w:r>
        <w:rPr>
          <w:rFonts w:ascii="Arial" w:hAnsi="Arial" w:cs="Arial"/>
          <w:sz w:val="22"/>
          <w:szCs w:val="22"/>
        </w:rPr>
        <w:t xml:space="preserve"> **</w:t>
      </w:r>
      <w:r w:rsidRPr="00756B11">
        <w:rPr>
          <w:rFonts w:ascii="Arial" w:hAnsi="Arial" w:cs="Arial"/>
          <w:sz w:val="22"/>
          <w:szCs w:val="22"/>
        </w:rPr>
        <w:t xml:space="preserve"> se realizó el primer acto traslativo de dominio, por lo tanto, no le asiste el derecho para seguir tributando en los mismos términos que lo venía haciendo antes de realizar el acto jurídico de traslación de dominio aludido. Al entrar al estudio del agravio expuesto por la parte actora, su Señoría podrá constatar la inexactitud de sus afirmaciones, ya que la apertura de la cuenta catastral se realizó a solicitud y con consentimiento de la propietaria  del inmueble, hoy actora, toda vez que como ya quedó demostrado, la apertura de la cuenta catastral se realizó exenta del pago de impuesto predial, aplicando de manera estricta lo preceptuado en el artículo 6 del Código Fiscal del Estado de Guanajuato, ya que como consta en el estado de cuenta de la cuenta catastral </w:t>
      </w:r>
      <w:r>
        <w:rPr>
          <w:rFonts w:ascii="Arial" w:hAnsi="Arial" w:cs="Arial"/>
          <w:sz w:val="22"/>
          <w:szCs w:val="22"/>
        </w:rPr>
        <w:t>**</w:t>
      </w:r>
      <w:r w:rsidRPr="00756B11">
        <w:rPr>
          <w:rFonts w:ascii="Arial" w:hAnsi="Arial" w:cs="Arial"/>
          <w:sz w:val="22"/>
          <w:szCs w:val="22"/>
        </w:rPr>
        <w:t xml:space="preserve"> predio urbano  inscrito a favor de la parte actora, este refleja únicamente el resto de la superficie de terreno que le queda a la propietaria y que es por 1,459.42 metros cuadrados, en virtud de que la superficie donada de 1,245.77 metros cuadrados materia de su primer acto traslativo de dominio, fue segregada de la superficie total del predio propiedad de la actora. SEGUNDO.- Es infundado e inoperante el agravio expuesto por la parte actora, por la inexactitud de sus afirmaciones, ya que el acto impugnado no constituye una determinación de crédito fiscal y el valor base para determinar el pago del impuesto predial a cargo de la actora, se llevó a cabo de conformidad con el avalúo número 160/17, de fecha 24 de mayo de 2017, elaborado por el </w:t>
      </w:r>
      <w:r>
        <w:rPr>
          <w:rFonts w:ascii="Arial" w:hAnsi="Arial" w:cs="Arial"/>
          <w:sz w:val="22"/>
          <w:szCs w:val="22"/>
        </w:rPr>
        <w:t>**</w:t>
      </w:r>
      <w:r w:rsidRPr="00756B11">
        <w:rPr>
          <w:rFonts w:ascii="Arial" w:hAnsi="Arial" w:cs="Arial"/>
          <w:sz w:val="22"/>
          <w:szCs w:val="22"/>
        </w:rPr>
        <w:t xml:space="preserve">, Perito Fiscal número 13, que sirvió de base para realizar el primer acto traslativo de dominio a cargo de la actora, con fundamento en lo dispuesto en el artículo 162 de la Ley de Hacienda para los Municipios del Estado de Guanajuato... Ningún agravio se causa a la parte actora la emisión del estado de cuenta catastral con número </w:t>
      </w:r>
      <w:r>
        <w:rPr>
          <w:rFonts w:ascii="Arial" w:hAnsi="Arial" w:cs="Arial"/>
          <w:sz w:val="22"/>
          <w:szCs w:val="22"/>
        </w:rPr>
        <w:t>**</w:t>
      </w:r>
      <w:r w:rsidRPr="00756B11">
        <w:rPr>
          <w:rFonts w:ascii="Arial" w:hAnsi="Arial" w:cs="Arial"/>
          <w:sz w:val="22"/>
          <w:szCs w:val="22"/>
        </w:rPr>
        <w:t xml:space="preserve">, que constituye a la parte acto impugnado en el juicio que nos ocupa, toda vez que como quedó debidamente acreditado en la contestación de hechos, la apertura de la cuenta catastral fue realizada a solicitud de la propietaria del predio y los valores del terreno de su propiedad fueron determinados por el Perito Fiscal contratado por las partes que intervinieron en el primer acto traslativo de dominio, que fue debidamente procesado en el Departamento de Impuesto Predial.” </w:t>
      </w:r>
      <w:r>
        <w:rPr>
          <w:rFonts w:ascii="Arial" w:hAnsi="Arial" w:cs="Arial"/>
          <w:sz w:val="22"/>
          <w:szCs w:val="22"/>
        </w:rPr>
        <w:t>-----------------------------------------</w:t>
      </w:r>
    </w:p>
    <w:p w:rsidR="007478A8" w:rsidRPr="00756B11" w:rsidRDefault="007478A8" w:rsidP="007478A8">
      <w:pPr>
        <w:jc w:val="both"/>
        <w:rPr>
          <w:rFonts w:ascii="Arial" w:hAnsi="Arial" w:cs="Arial"/>
          <w:sz w:val="22"/>
          <w:szCs w:val="22"/>
        </w:rPr>
      </w:pPr>
    </w:p>
    <w:p w:rsidR="007478A8" w:rsidRPr="00756B11" w:rsidRDefault="007478A8" w:rsidP="007478A8">
      <w:pPr>
        <w:jc w:val="both"/>
        <w:rPr>
          <w:rFonts w:ascii="Arial" w:hAnsi="Arial" w:cs="Arial"/>
          <w:sz w:val="22"/>
          <w:szCs w:val="22"/>
        </w:rPr>
      </w:pPr>
      <w:r w:rsidRPr="00756B11">
        <w:rPr>
          <w:rFonts w:ascii="Arial" w:hAnsi="Arial" w:cs="Arial"/>
          <w:b/>
          <w:sz w:val="22"/>
          <w:szCs w:val="22"/>
        </w:rPr>
        <w:t>QUINTO.-</w:t>
      </w:r>
      <w:r w:rsidRPr="00756B11">
        <w:rPr>
          <w:rFonts w:ascii="Arial" w:hAnsi="Arial" w:cs="Arial"/>
          <w:sz w:val="22"/>
          <w:szCs w:val="22"/>
        </w:rPr>
        <w:t xml:space="preserve"> De lo anterior se colige que,  en tratándose de los    conceptos  de impugnación expresados por el actor, dichos  conceptos resultan infundados, luego entonces,  no le asiste la razón al recurrente, lo anterior es así en virtud de las siguientes consideraciones jurídicas: </w:t>
      </w:r>
    </w:p>
    <w:p w:rsidR="007478A8" w:rsidRPr="00756B11" w:rsidRDefault="007478A8" w:rsidP="007478A8">
      <w:pPr>
        <w:jc w:val="both"/>
        <w:rPr>
          <w:rFonts w:ascii="Arial" w:hAnsi="Arial" w:cs="Arial"/>
          <w:sz w:val="22"/>
          <w:szCs w:val="22"/>
        </w:rPr>
      </w:pPr>
    </w:p>
    <w:p w:rsidR="007478A8" w:rsidRPr="00756B11" w:rsidRDefault="007478A8" w:rsidP="007478A8">
      <w:pPr>
        <w:jc w:val="both"/>
        <w:rPr>
          <w:rFonts w:ascii="Arial" w:hAnsi="Arial" w:cs="Arial"/>
          <w:sz w:val="22"/>
          <w:szCs w:val="22"/>
        </w:rPr>
      </w:pPr>
      <w:r w:rsidRPr="00756B11">
        <w:rPr>
          <w:rFonts w:ascii="Arial" w:hAnsi="Arial" w:cs="Arial"/>
          <w:sz w:val="22"/>
          <w:szCs w:val="22"/>
        </w:rPr>
        <w:t xml:space="preserve">Con Traslado de dominio, avalúo urbano número 160/17, permiso de división, constancia de alineación y número oficial y contrato de donación agregado al aviso de traslación de dominio presentado por el Licenciado </w:t>
      </w:r>
      <w:r>
        <w:rPr>
          <w:rFonts w:ascii="Arial" w:hAnsi="Arial" w:cs="Arial"/>
          <w:sz w:val="22"/>
          <w:szCs w:val="22"/>
        </w:rPr>
        <w:t>**</w:t>
      </w:r>
      <w:r w:rsidRPr="00756B11">
        <w:rPr>
          <w:rFonts w:ascii="Arial" w:hAnsi="Arial" w:cs="Arial"/>
          <w:sz w:val="22"/>
          <w:szCs w:val="22"/>
        </w:rPr>
        <w:t xml:space="preserve">, Notario Público número 3 de este Partido Judicial, la parte actora solicitó la apertura de la cuenta catastral a la demandada, y ésta cuenta quedó registrada ante la oficina de catastro de este municipio, con el número de cuenta catastral </w:t>
      </w:r>
      <w:r>
        <w:rPr>
          <w:rFonts w:ascii="Arial" w:hAnsi="Arial" w:cs="Arial"/>
          <w:sz w:val="22"/>
          <w:szCs w:val="22"/>
        </w:rPr>
        <w:t>**</w:t>
      </w:r>
      <w:r w:rsidRPr="00756B11">
        <w:rPr>
          <w:rFonts w:ascii="Arial" w:hAnsi="Arial" w:cs="Arial"/>
          <w:sz w:val="22"/>
          <w:szCs w:val="22"/>
        </w:rPr>
        <w:t xml:space="preserve">, bajo la nota 458 de Urbano, de fecha 4 cuatro de abril del año 2017 dos mil diecisiete, lo anterior, se acreditó con la copia simple del aviso de saldo. </w:t>
      </w:r>
    </w:p>
    <w:p w:rsidR="007478A8" w:rsidRPr="00756B11" w:rsidRDefault="007478A8" w:rsidP="007478A8">
      <w:pPr>
        <w:jc w:val="both"/>
        <w:rPr>
          <w:rFonts w:ascii="Arial" w:hAnsi="Arial" w:cs="Arial"/>
          <w:sz w:val="22"/>
          <w:szCs w:val="22"/>
        </w:rPr>
      </w:pPr>
    </w:p>
    <w:p w:rsidR="007478A8" w:rsidRPr="00756B11" w:rsidRDefault="007478A8" w:rsidP="007478A8">
      <w:pPr>
        <w:jc w:val="both"/>
        <w:rPr>
          <w:rFonts w:ascii="Arial" w:hAnsi="Arial" w:cs="Arial"/>
          <w:sz w:val="22"/>
          <w:szCs w:val="22"/>
        </w:rPr>
      </w:pPr>
      <w:r w:rsidRPr="00756B11">
        <w:rPr>
          <w:rFonts w:ascii="Arial" w:hAnsi="Arial" w:cs="Arial"/>
          <w:sz w:val="22"/>
          <w:szCs w:val="22"/>
        </w:rPr>
        <w:t xml:space="preserve">Es evidente, que la impetrante solicitó abrir una cuenta catastral para poder segregar una porción de su predio, lo que ocurrió en la especie, luego entonces, a partir de que se apertura la cuenta catastral </w:t>
      </w:r>
      <w:r>
        <w:rPr>
          <w:rFonts w:ascii="Arial" w:hAnsi="Arial" w:cs="Arial"/>
          <w:sz w:val="22"/>
          <w:szCs w:val="22"/>
        </w:rPr>
        <w:t>**</w:t>
      </w:r>
      <w:r w:rsidRPr="00756B11">
        <w:rPr>
          <w:rFonts w:ascii="Arial" w:hAnsi="Arial" w:cs="Arial"/>
          <w:sz w:val="22"/>
          <w:szCs w:val="22"/>
        </w:rPr>
        <w:t xml:space="preserve">, bajo la nota 458 de Urbano, del inmueble del actor,  la demandada, tiene la obligación de  realizar el pago del impuesto catastral (del año que corresponda), tal como lo señalan los artículos 161 y 162 fracción II,  de la Ley de Hacienda para los Municipios del Estado de  Guanajuato. </w:t>
      </w:r>
    </w:p>
    <w:p w:rsidR="007478A8" w:rsidRPr="00756B11" w:rsidRDefault="007478A8" w:rsidP="007478A8">
      <w:pPr>
        <w:jc w:val="both"/>
        <w:rPr>
          <w:rFonts w:ascii="Arial" w:hAnsi="Arial" w:cs="Arial"/>
          <w:sz w:val="22"/>
          <w:szCs w:val="22"/>
        </w:rPr>
      </w:pPr>
    </w:p>
    <w:p w:rsidR="007478A8" w:rsidRDefault="007478A8" w:rsidP="007478A8">
      <w:pPr>
        <w:jc w:val="both"/>
        <w:rPr>
          <w:rFonts w:ascii="Arial" w:hAnsi="Arial" w:cs="Arial"/>
          <w:sz w:val="22"/>
          <w:szCs w:val="22"/>
        </w:rPr>
      </w:pPr>
      <w:r w:rsidRPr="00756B11">
        <w:rPr>
          <w:rFonts w:ascii="Arial" w:hAnsi="Arial" w:cs="Arial"/>
          <w:sz w:val="22"/>
          <w:szCs w:val="22"/>
        </w:rPr>
        <w:t xml:space="preserve">Ahora bien, la sentencia  de fecha 24 veinticuatro de noviembre de 2014 dos mil catorce, que anexó la demandante dentro del libelo de demanda, fue un proceso que se ventiló en éste Juzgado en el año 2014 dos mil catorce, y la inscripción del </w:t>
      </w:r>
      <w:proofErr w:type="spellStart"/>
      <w:r w:rsidRPr="00756B11">
        <w:rPr>
          <w:rFonts w:ascii="Arial" w:hAnsi="Arial" w:cs="Arial"/>
          <w:sz w:val="22"/>
          <w:szCs w:val="22"/>
        </w:rPr>
        <w:t>multi</w:t>
      </w:r>
      <w:proofErr w:type="spellEnd"/>
      <w:r w:rsidRPr="00756B11">
        <w:rPr>
          <w:rFonts w:ascii="Arial" w:hAnsi="Arial" w:cs="Arial"/>
          <w:sz w:val="22"/>
          <w:szCs w:val="22"/>
        </w:rPr>
        <w:t xml:space="preserve"> señalado predio fue en el año 2017 dos mil diecisiete, por solicitud de la demandante, </w:t>
      </w:r>
    </w:p>
    <w:p w:rsidR="007478A8" w:rsidRDefault="007478A8" w:rsidP="007478A8">
      <w:pPr>
        <w:jc w:val="both"/>
        <w:rPr>
          <w:rFonts w:ascii="Arial" w:hAnsi="Arial" w:cs="Arial"/>
          <w:sz w:val="22"/>
          <w:szCs w:val="22"/>
        </w:rPr>
      </w:pPr>
    </w:p>
    <w:p w:rsidR="007478A8" w:rsidRDefault="007478A8" w:rsidP="007478A8">
      <w:pPr>
        <w:jc w:val="both"/>
        <w:rPr>
          <w:rFonts w:ascii="Arial" w:hAnsi="Arial" w:cs="Arial"/>
          <w:sz w:val="22"/>
          <w:szCs w:val="22"/>
        </w:rPr>
      </w:pPr>
    </w:p>
    <w:p w:rsidR="007478A8" w:rsidRDefault="007478A8" w:rsidP="007478A8">
      <w:pPr>
        <w:jc w:val="both"/>
        <w:rPr>
          <w:rFonts w:ascii="Arial" w:hAnsi="Arial" w:cs="Arial"/>
          <w:sz w:val="22"/>
          <w:szCs w:val="22"/>
        </w:rPr>
      </w:pPr>
    </w:p>
    <w:p w:rsidR="007478A8" w:rsidRPr="00756B11" w:rsidRDefault="007478A8" w:rsidP="007478A8">
      <w:pPr>
        <w:jc w:val="both"/>
        <w:rPr>
          <w:rFonts w:ascii="Arial" w:hAnsi="Arial" w:cs="Arial"/>
          <w:sz w:val="22"/>
          <w:szCs w:val="22"/>
        </w:rPr>
      </w:pPr>
      <w:proofErr w:type="gramStart"/>
      <w:r w:rsidRPr="00756B11">
        <w:rPr>
          <w:rFonts w:ascii="Arial" w:hAnsi="Arial" w:cs="Arial"/>
          <w:sz w:val="22"/>
          <w:szCs w:val="22"/>
        </w:rPr>
        <w:lastRenderedPageBreak/>
        <w:t>luego</w:t>
      </w:r>
      <w:proofErr w:type="gramEnd"/>
      <w:r w:rsidRPr="00756B11">
        <w:rPr>
          <w:rFonts w:ascii="Arial" w:hAnsi="Arial" w:cs="Arial"/>
          <w:sz w:val="22"/>
          <w:szCs w:val="22"/>
        </w:rPr>
        <w:t xml:space="preserve"> entonces, la  resolución en comento, fue para revocar una notificación, y una cuenta catastral que la autoridad demandada  abrió sin la solicitud de la demandante.  </w:t>
      </w:r>
    </w:p>
    <w:p w:rsidR="007478A8" w:rsidRPr="00756B11" w:rsidRDefault="007478A8" w:rsidP="007478A8">
      <w:pPr>
        <w:jc w:val="both"/>
        <w:rPr>
          <w:rFonts w:ascii="Arial" w:hAnsi="Arial" w:cs="Arial"/>
          <w:sz w:val="22"/>
          <w:szCs w:val="22"/>
        </w:rPr>
      </w:pPr>
    </w:p>
    <w:p w:rsidR="007478A8" w:rsidRPr="00756B11" w:rsidRDefault="007478A8" w:rsidP="007478A8">
      <w:pPr>
        <w:jc w:val="both"/>
        <w:rPr>
          <w:rFonts w:ascii="Arial" w:hAnsi="Arial" w:cs="Arial"/>
          <w:sz w:val="22"/>
          <w:szCs w:val="22"/>
        </w:rPr>
      </w:pPr>
      <w:r w:rsidRPr="00756B11">
        <w:rPr>
          <w:rFonts w:ascii="Arial" w:hAnsi="Arial" w:cs="Arial"/>
          <w:sz w:val="22"/>
          <w:szCs w:val="22"/>
        </w:rPr>
        <w:t xml:space="preserve">En el hipotético caso, de que, se ordenara revocar la cuenta catastral </w:t>
      </w:r>
      <w:r>
        <w:rPr>
          <w:rFonts w:ascii="Arial" w:hAnsi="Arial" w:cs="Arial"/>
          <w:sz w:val="22"/>
          <w:szCs w:val="22"/>
        </w:rPr>
        <w:t>**, l</w:t>
      </w:r>
      <w:r w:rsidRPr="00756B11">
        <w:rPr>
          <w:rFonts w:ascii="Arial" w:hAnsi="Arial" w:cs="Arial"/>
          <w:sz w:val="22"/>
          <w:szCs w:val="22"/>
        </w:rPr>
        <w:t>uego entonces, la segregación que se hizo de ese predio  también quedaría sin efectos jurídicos.</w:t>
      </w:r>
    </w:p>
    <w:p w:rsidR="007478A8" w:rsidRPr="00756B11" w:rsidRDefault="007478A8" w:rsidP="007478A8">
      <w:pPr>
        <w:jc w:val="both"/>
        <w:rPr>
          <w:rFonts w:ascii="Arial" w:hAnsi="Arial" w:cs="Arial"/>
          <w:sz w:val="22"/>
          <w:szCs w:val="22"/>
        </w:rPr>
      </w:pPr>
    </w:p>
    <w:p w:rsidR="007478A8" w:rsidRPr="00756B11" w:rsidRDefault="007478A8" w:rsidP="007478A8">
      <w:pPr>
        <w:jc w:val="both"/>
        <w:rPr>
          <w:rFonts w:ascii="Arial" w:hAnsi="Arial" w:cs="Arial"/>
          <w:sz w:val="22"/>
          <w:szCs w:val="22"/>
        </w:rPr>
      </w:pPr>
      <w:r w:rsidRPr="00756B11">
        <w:rPr>
          <w:rFonts w:ascii="Arial" w:hAnsi="Arial" w:cs="Arial"/>
          <w:sz w:val="22"/>
          <w:szCs w:val="22"/>
        </w:rPr>
        <w:t>El que juzga llega a la convicción de que la autoridad demandada observó lo señalado por el artículo 137 del Código de Procedimiento y Justicia Administrativa para el Estado y los Municipios de Guanajuato, por lo tanto, el acto administrativo que se impugna en este proceso, fue expedido debidamente fundado y motivado, lo que  se surtió  en la especie, luego entonces, la recurrida  también observó el principio de legalidad que se establece en los artículos 14 y 16 del Pacto Federal, así como del artículo 2 de la Constitución Particular del Estado de Guanajuato y el artículo 4 de la Ley Orgánica Para el Estado de Guanajuato, robustece a lo anterior la siguiente jurisprudencia.-</w:t>
      </w:r>
    </w:p>
    <w:p w:rsidR="007478A8" w:rsidRPr="00756B11" w:rsidRDefault="007478A8" w:rsidP="007478A8">
      <w:pPr>
        <w:jc w:val="both"/>
        <w:rPr>
          <w:rFonts w:ascii="Arial" w:hAnsi="Arial" w:cs="Arial"/>
          <w:i/>
          <w:sz w:val="22"/>
          <w:szCs w:val="22"/>
        </w:rPr>
      </w:pPr>
      <w:r w:rsidRPr="00756B11">
        <w:rPr>
          <w:rFonts w:ascii="Arial" w:hAnsi="Arial" w:cs="Arial"/>
          <w:i/>
          <w:sz w:val="22"/>
          <w:szCs w:val="22"/>
        </w:rPr>
        <w:t>“</w:t>
      </w:r>
      <w:r w:rsidRPr="00756B11">
        <w:rPr>
          <w:rFonts w:ascii="Arial" w:hAnsi="Arial" w:cs="Arial"/>
          <w:b/>
          <w:i/>
          <w:sz w:val="22"/>
          <w:szCs w:val="22"/>
        </w:rPr>
        <w:t>FUNDAMENTACIÓN Y MOTIVACIÓN.-</w:t>
      </w:r>
      <w:r w:rsidRPr="00756B11">
        <w:rPr>
          <w:rFonts w:ascii="Arial" w:hAnsi="Arial" w:cs="Arial"/>
          <w:i/>
          <w:sz w:val="22"/>
          <w:szCs w:val="22"/>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7478A8" w:rsidRPr="00756B11" w:rsidRDefault="007478A8" w:rsidP="007478A8">
      <w:pPr>
        <w:jc w:val="both"/>
        <w:rPr>
          <w:rFonts w:ascii="Arial" w:hAnsi="Arial" w:cs="Arial"/>
          <w:i/>
          <w:sz w:val="22"/>
          <w:szCs w:val="22"/>
        </w:rPr>
      </w:pPr>
    </w:p>
    <w:p w:rsidR="007478A8" w:rsidRPr="00756B11" w:rsidRDefault="007478A8" w:rsidP="007478A8">
      <w:pPr>
        <w:jc w:val="both"/>
        <w:rPr>
          <w:rFonts w:ascii="Arial" w:hAnsi="Arial" w:cs="Arial"/>
          <w:i/>
          <w:sz w:val="22"/>
          <w:szCs w:val="22"/>
        </w:rPr>
      </w:pPr>
      <w:r w:rsidRPr="00756B11">
        <w:rPr>
          <w:rFonts w:ascii="Arial" w:hAnsi="Arial" w:cs="Arial"/>
          <w:i/>
          <w:sz w:val="22"/>
          <w:szCs w:val="22"/>
        </w:rPr>
        <w:t xml:space="preserve"> “</w:t>
      </w:r>
      <w:r w:rsidRPr="00756B11">
        <w:rPr>
          <w:rFonts w:ascii="Arial" w:hAnsi="Arial" w:cs="Arial"/>
          <w:b/>
          <w:i/>
          <w:sz w:val="22"/>
          <w:szCs w:val="22"/>
        </w:rPr>
        <w:t>FUNDAMENTACIÓN Y MOTIVACIÓN DE LOS ACTOS ADMINISTRATIVOS.-</w:t>
      </w:r>
      <w:r w:rsidRPr="00756B11">
        <w:rPr>
          <w:rFonts w:ascii="Arial" w:hAnsi="Arial" w:cs="Arial"/>
          <w:i/>
          <w:sz w:val="22"/>
          <w:szCs w:val="22"/>
        </w:rPr>
        <w:t xml:space="preserve"> De acuerdo con el artículo 16 constitucional, todo acto de autoridad debe estar suficientemente fundado y motivado, entendiéndose por lo primero que ha de expresarse con precisión el precepto legal aplicable al caso</w:t>
      </w:r>
      <w:r w:rsidRPr="00756B11">
        <w:rPr>
          <w:rFonts w:ascii="Arial" w:hAnsi="Arial" w:cs="Arial"/>
          <w:b/>
          <w:i/>
          <w:sz w:val="22"/>
          <w:szCs w:val="22"/>
        </w:rPr>
        <w:t xml:space="preserve"> </w:t>
      </w:r>
      <w:r w:rsidRPr="00756B11">
        <w:rPr>
          <w:rFonts w:ascii="Arial" w:hAnsi="Arial" w:cs="Arial"/>
          <w:i/>
          <w:sz w:val="22"/>
          <w:szCs w:val="22"/>
        </w:rPr>
        <w:t xml:space="preserve">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756B11">
        <w:rPr>
          <w:rFonts w:ascii="Arial" w:hAnsi="Arial" w:cs="Arial"/>
          <w:i/>
          <w:sz w:val="22"/>
          <w:szCs w:val="22"/>
        </w:rPr>
        <w:t>subincisos</w:t>
      </w:r>
      <w:proofErr w:type="spellEnd"/>
      <w:r w:rsidRPr="00756B11">
        <w:rPr>
          <w:rFonts w:ascii="Arial" w:hAnsi="Arial" w:cs="Arial"/>
          <w:i/>
          <w:sz w:val="22"/>
          <w:szCs w:val="22"/>
        </w:rPr>
        <w:t xml:space="preserve">, fracciones y preceptos aplicables, y b).- los cuerpos legales, y preceptos que otorgan competencia o facultades a las autoridades para emitir el acto en agravio del gobernado.” </w:t>
      </w:r>
    </w:p>
    <w:p w:rsidR="007478A8" w:rsidRDefault="007478A8" w:rsidP="007478A8">
      <w:pPr>
        <w:jc w:val="both"/>
        <w:rPr>
          <w:rFonts w:ascii="Arial" w:hAnsi="Arial" w:cs="Arial"/>
          <w:i/>
          <w:sz w:val="22"/>
          <w:szCs w:val="22"/>
        </w:rPr>
      </w:pPr>
      <w:r w:rsidRPr="00756B11">
        <w:rPr>
          <w:rFonts w:ascii="Arial" w:hAnsi="Arial" w:cs="Arial"/>
          <w:i/>
          <w:sz w:val="22"/>
          <w:szCs w:val="22"/>
        </w:rPr>
        <w:t>Jurisprudencia emitida por el Segundo Tribunal Colegiado del Sexto Circuito, publicado en el Semanario Judicial de la Federación y su Gaceta, Tomo 64, abril de 1993, Tesis VI.2º .J/284, página 43.</w:t>
      </w:r>
    </w:p>
    <w:p w:rsidR="007478A8" w:rsidRPr="00756B11" w:rsidRDefault="007478A8" w:rsidP="007478A8">
      <w:pPr>
        <w:jc w:val="both"/>
        <w:rPr>
          <w:rFonts w:ascii="Arial" w:hAnsi="Arial" w:cs="Arial"/>
          <w:i/>
          <w:sz w:val="22"/>
          <w:szCs w:val="22"/>
        </w:rPr>
      </w:pPr>
    </w:p>
    <w:p w:rsidR="007478A8" w:rsidRPr="00756B11" w:rsidRDefault="007478A8" w:rsidP="007478A8">
      <w:pPr>
        <w:jc w:val="both"/>
        <w:rPr>
          <w:rFonts w:ascii="Arial" w:hAnsi="Arial" w:cs="Arial"/>
          <w:i/>
          <w:sz w:val="22"/>
          <w:szCs w:val="22"/>
        </w:rPr>
      </w:pPr>
      <w:r w:rsidRPr="00756B11">
        <w:rPr>
          <w:rFonts w:ascii="Arial" w:hAnsi="Arial" w:cs="Arial"/>
          <w:i/>
          <w:sz w:val="22"/>
          <w:szCs w:val="22"/>
        </w:rPr>
        <w:t>“</w:t>
      </w:r>
      <w:r w:rsidRPr="00756B11">
        <w:rPr>
          <w:rFonts w:ascii="Arial" w:hAnsi="Arial" w:cs="Arial"/>
          <w:b/>
          <w:i/>
          <w:sz w:val="22"/>
          <w:szCs w:val="22"/>
        </w:rPr>
        <w:t>FUNDAMENTACIÓN Y MOTIVACIÓN.</w:t>
      </w:r>
      <w:r w:rsidRPr="00756B11">
        <w:rPr>
          <w:rFonts w:ascii="Arial" w:hAnsi="Arial" w:cs="Arial"/>
          <w:i/>
          <w:sz w:val="22"/>
          <w:szCs w:val="22"/>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7478A8" w:rsidRPr="00756B11" w:rsidRDefault="007478A8" w:rsidP="007478A8">
      <w:pPr>
        <w:jc w:val="both"/>
        <w:rPr>
          <w:rFonts w:ascii="Arial" w:hAnsi="Arial" w:cs="Arial"/>
          <w:i/>
          <w:sz w:val="22"/>
          <w:szCs w:val="22"/>
        </w:rPr>
      </w:pPr>
      <w:r w:rsidRPr="00756B11">
        <w:rPr>
          <w:rFonts w:ascii="Arial" w:hAnsi="Arial" w:cs="Arial"/>
          <w:i/>
          <w:sz w:val="22"/>
          <w:szCs w:val="22"/>
        </w:rPr>
        <w:t xml:space="preserve">Segundo Tribunal Colegiado del Sexto Circuito, visible en el Semanario Judicial de la Federación, Tomo IV, Segunda Parte - 2, página 622, Tesis No. VI. 2º. J/31. </w:t>
      </w:r>
    </w:p>
    <w:p w:rsidR="007478A8" w:rsidRPr="00756B11" w:rsidRDefault="007478A8" w:rsidP="007478A8">
      <w:pPr>
        <w:jc w:val="both"/>
        <w:rPr>
          <w:rFonts w:ascii="Arial" w:hAnsi="Arial" w:cs="Arial"/>
          <w:i/>
          <w:sz w:val="22"/>
          <w:szCs w:val="22"/>
        </w:rPr>
      </w:pPr>
    </w:p>
    <w:p w:rsidR="007478A8" w:rsidRDefault="007478A8" w:rsidP="007478A8">
      <w:pPr>
        <w:jc w:val="both"/>
        <w:rPr>
          <w:rFonts w:ascii="Arial" w:hAnsi="Arial" w:cs="Arial"/>
          <w:i/>
          <w:sz w:val="22"/>
          <w:szCs w:val="22"/>
        </w:rPr>
      </w:pPr>
      <w:r w:rsidRPr="00756B11">
        <w:rPr>
          <w:rFonts w:ascii="Arial" w:hAnsi="Arial" w:cs="Arial"/>
          <w:i/>
          <w:sz w:val="22"/>
          <w:szCs w:val="22"/>
        </w:rPr>
        <w:t>“</w:t>
      </w:r>
      <w:r w:rsidRPr="00756B11">
        <w:rPr>
          <w:rFonts w:ascii="Arial" w:hAnsi="Arial" w:cs="Arial"/>
          <w:b/>
          <w:i/>
          <w:sz w:val="22"/>
          <w:szCs w:val="22"/>
        </w:rPr>
        <w:t>AUTORIDADES. FUNDAMENTACIÓN DE SUS ACTOS.-</w:t>
      </w:r>
      <w:r w:rsidRPr="00756B11">
        <w:rPr>
          <w:rFonts w:ascii="Arial" w:hAnsi="Arial" w:cs="Arial"/>
          <w:i/>
          <w:sz w:val="22"/>
          <w:szCs w:val="22"/>
        </w:rPr>
        <w:t xml:space="preserve"> Cuando el artículo 16 dieciséis de nuestra Ley Suprema previene que nadie puede ser molestado en su persona, en virtud de mandamiento escrito de la autoridad competente que funde y </w:t>
      </w:r>
    </w:p>
    <w:p w:rsidR="007478A8" w:rsidRDefault="007478A8" w:rsidP="007478A8">
      <w:pPr>
        <w:jc w:val="both"/>
        <w:rPr>
          <w:rFonts w:ascii="Arial" w:hAnsi="Arial" w:cs="Arial"/>
          <w:i/>
          <w:sz w:val="22"/>
          <w:szCs w:val="22"/>
        </w:rPr>
      </w:pPr>
    </w:p>
    <w:p w:rsidR="007478A8" w:rsidRDefault="007478A8" w:rsidP="007478A8">
      <w:pPr>
        <w:jc w:val="both"/>
        <w:rPr>
          <w:rFonts w:ascii="Arial" w:hAnsi="Arial" w:cs="Arial"/>
          <w:i/>
          <w:sz w:val="22"/>
          <w:szCs w:val="22"/>
        </w:rPr>
      </w:pPr>
    </w:p>
    <w:p w:rsidR="007478A8" w:rsidRDefault="007478A8" w:rsidP="007478A8">
      <w:pPr>
        <w:jc w:val="both"/>
        <w:rPr>
          <w:rFonts w:ascii="Arial" w:hAnsi="Arial" w:cs="Arial"/>
          <w:i/>
          <w:sz w:val="22"/>
          <w:szCs w:val="22"/>
        </w:rPr>
      </w:pPr>
    </w:p>
    <w:p w:rsidR="007478A8" w:rsidRPr="00756B11" w:rsidRDefault="007478A8" w:rsidP="007478A8">
      <w:pPr>
        <w:jc w:val="both"/>
        <w:rPr>
          <w:rFonts w:ascii="Arial" w:hAnsi="Arial" w:cs="Arial"/>
          <w:i/>
          <w:sz w:val="22"/>
          <w:szCs w:val="22"/>
        </w:rPr>
      </w:pPr>
      <w:proofErr w:type="gramStart"/>
      <w:r w:rsidRPr="00756B11">
        <w:rPr>
          <w:rFonts w:ascii="Arial" w:hAnsi="Arial" w:cs="Arial"/>
          <w:i/>
          <w:sz w:val="22"/>
          <w:szCs w:val="22"/>
        </w:rPr>
        <w:lastRenderedPageBreak/>
        <w:t>motive</w:t>
      </w:r>
      <w:proofErr w:type="gramEnd"/>
      <w:r w:rsidRPr="00756B11">
        <w:rPr>
          <w:rFonts w:ascii="Arial" w:hAnsi="Arial" w:cs="Arial"/>
          <w:i/>
          <w:sz w:val="22"/>
          <w:szCs w:val="22"/>
        </w:rPr>
        <w:t xml:space="preser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7478A8" w:rsidRPr="00756B11" w:rsidRDefault="007478A8" w:rsidP="007478A8">
      <w:pPr>
        <w:jc w:val="both"/>
        <w:rPr>
          <w:rFonts w:ascii="Arial" w:hAnsi="Arial" w:cs="Arial"/>
          <w:i/>
          <w:sz w:val="22"/>
          <w:szCs w:val="22"/>
        </w:rPr>
      </w:pPr>
    </w:p>
    <w:p w:rsidR="007478A8" w:rsidRPr="00756B11" w:rsidRDefault="007478A8" w:rsidP="007478A8">
      <w:pPr>
        <w:jc w:val="both"/>
        <w:rPr>
          <w:rFonts w:ascii="Arial" w:hAnsi="Arial" w:cs="Arial"/>
          <w:i/>
          <w:sz w:val="22"/>
          <w:szCs w:val="22"/>
        </w:rPr>
      </w:pPr>
      <w:r w:rsidRPr="00756B11">
        <w:rPr>
          <w:rFonts w:ascii="Arial" w:hAnsi="Arial" w:cs="Arial"/>
          <w:i/>
          <w:sz w:val="22"/>
          <w:szCs w:val="22"/>
        </w:rPr>
        <w:t xml:space="preserve"> “</w:t>
      </w:r>
      <w:r w:rsidRPr="00756B11">
        <w:rPr>
          <w:rFonts w:ascii="Arial" w:hAnsi="Arial" w:cs="Arial"/>
          <w:b/>
          <w:i/>
          <w:sz w:val="22"/>
          <w:szCs w:val="22"/>
        </w:rPr>
        <w:t>FUNDAMENTACIÓN Y MOTIVACIÓN, FALTA O INDEBIDA. EN CUANTO SON DISTINTAS, UNAS GENERAN NULIDAD LISA Y LLANA Y OTRAS PARA EFECTO.-</w:t>
      </w:r>
      <w:r w:rsidRPr="00756B11">
        <w:rPr>
          <w:rFonts w:ascii="Arial" w:hAnsi="Arial" w:cs="Arial"/>
          <w:i/>
          <w:sz w:val="22"/>
          <w:szCs w:val="22"/>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756B11">
        <w:rPr>
          <w:rFonts w:ascii="Arial" w:hAnsi="Arial" w:cs="Arial"/>
          <w:i/>
          <w:sz w:val="22"/>
          <w:szCs w:val="22"/>
        </w:rPr>
        <w:t>dan</w:t>
      </w:r>
      <w:proofErr w:type="gramEnd"/>
      <w:r w:rsidRPr="00756B11">
        <w:rPr>
          <w:rFonts w:ascii="Arial" w:hAnsi="Arial" w:cs="Arial"/>
          <w:i/>
          <w:sz w:val="22"/>
          <w:szCs w:val="22"/>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7478A8" w:rsidRPr="00756B11" w:rsidRDefault="007478A8" w:rsidP="007478A8">
      <w:pPr>
        <w:jc w:val="both"/>
        <w:rPr>
          <w:rFonts w:ascii="Arial" w:hAnsi="Arial" w:cs="Arial"/>
          <w:i/>
          <w:sz w:val="22"/>
          <w:szCs w:val="22"/>
        </w:rPr>
      </w:pPr>
    </w:p>
    <w:p w:rsidR="007478A8" w:rsidRPr="00756B11" w:rsidRDefault="007478A8" w:rsidP="007478A8">
      <w:pPr>
        <w:jc w:val="both"/>
        <w:rPr>
          <w:rFonts w:ascii="Arial" w:hAnsi="Arial" w:cs="Arial"/>
          <w:i/>
          <w:color w:val="000000"/>
          <w:sz w:val="22"/>
          <w:szCs w:val="22"/>
          <w:lang w:val="es-MX"/>
        </w:rPr>
      </w:pPr>
      <w:r w:rsidRPr="00756B11">
        <w:rPr>
          <w:rFonts w:ascii="Arial" w:hAnsi="Arial" w:cs="Arial"/>
          <w:b/>
          <w:i/>
          <w:color w:val="000000"/>
          <w:sz w:val="22"/>
          <w:szCs w:val="22"/>
          <w:lang w:val="es-MX"/>
        </w:rPr>
        <w:t xml:space="preserve">“FUNDAMENTACIÓN Y MOTIVACIÓN. DEBEN CONSTAR EN EL CUERPO DE LA RESOLUCIÓN Y NO EN DOCUMENTO DISTINTO. </w:t>
      </w:r>
      <w:r w:rsidRPr="00756B11">
        <w:rPr>
          <w:rFonts w:ascii="Arial" w:hAnsi="Arial" w:cs="Arial"/>
          <w:i/>
          <w:color w:val="000000"/>
          <w:sz w:val="22"/>
          <w:szCs w:val="22"/>
          <w:lang w:val="es-MX"/>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7478A8" w:rsidRPr="00756B11" w:rsidRDefault="007478A8" w:rsidP="007478A8">
      <w:pPr>
        <w:jc w:val="both"/>
        <w:rPr>
          <w:rFonts w:ascii="Arial" w:hAnsi="Arial" w:cs="Arial"/>
          <w:color w:val="000000"/>
          <w:sz w:val="22"/>
          <w:szCs w:val="22"/>
          <w:lang w:val="es-MX"/>
        </w:rPr>
      </w:pPr>
    </w:p>
    <w:p w:rsidR="007478A8" w:rsidRDefault="007478A8" w:rsidP="007478A8">
      <w:pPr>
        <w:jc w:val="both"/>
        <w:rPr>
          <w:rFonts w:ascii="Arial" w:hAnsi="Arial" w:cs="Arial"/>
          <w:sz w:val="22"/>
          <w:szCs w:val="22"/>
        </w:rPr>
      </w:pPr>
      <w:r w:rsidRPr="00756B11">
        <w:rPr>
          <w:rFonts w:ascii="Arial" w:hAnsi="Arial" w:cs="Arial"/>
          <w:sz w:val="22"/>
          <w:szCs w:val="22"/>
        </w:rPr>
        <w:t xml:space="preserve">Para finalizar, este juzgador no omite manifestar que ningún perjuicio le causa al actor la circunstancia de que se hayan examinado los  agravios hechos valer en su demanda, de manera conjunta, al haberse desprendido de ellos cierta relación en </w:t>
      </w:r>
    </w:p>
    <w:p w:rsidR="007478A8" w:rsidRDefault="007478A8" w:rsidP="007478A8">
      <w:pPr>
        <w:jc w:val="both"/>
        <w:rPr>
          <w:rFonts w:ascii="Arial" w:hAnsi="Arial" w:cs="Arial"/>
          <w:sz w:val="22"/>
          <w:szCs w:val="22"/>
        </w:rPr>
      </w:pPr>
    </w:p>
    <w:p w:rsidR="007478A8" w:rsidRDefault="007478A8" w:rsidP="007478A8">
      <w:pPr>
        <w:jc w:val="both"/>
        <w:rPr>
          <w:rFonts w:ascii="Arial" w:hAnsi="Arial" w:cs="Arial"/>
          <w:sz w:val="22"/>
          <w:szCs w:val="22"/>
        </w:rPr>
      </w:pPr>
    </w:p>
    <w:p w:rsidR="007478A8" w:rsidRDefault="007478A8" w:rsidP="007478A8">
      <w:pPr>
        <w:jc w:val="both"/>
        <w:rPr>
          <w:rFonts w:ascii="Arial" w:hAnsi="Arial" w:cs="Arial"/>
          <w:sz w:val="22"/>
          <w:szCs w:val="22"/>
        </w:rPr>
      </w:pPr>
    </w:p>
    <w:p w:rsidR="007478A8" w:rsidRDefault="007478A8" w:rsidP="007478A8">
      <w:pPr>
        <w:jc w:val="both"/>
        <w:rPr>
          <w:rFonts w:ascii="Arial" w:hAnsi="Arial" w:cs="Arial"/>
          <w:sz w:val="22"/>
          <w:szCs w:val="22"/>
        </w:rPr>
      </w:pPr>
      <w:proofErr w:type="gramStart"/>
      <w:r w:rsidRPr="00756B11">
        <w:rPr>
          <w:rFonts w:ascii="Arial" w:hAnsi="Arial" w:cs="Arial"/>
          <w:sz w:val="22"/>
          <w:szCs w:val="22"/>
        </w:rPr>
        <w:lastRenderedPageBreak/>
        <w:t>común</w:t>
      </w:r>
      <w:proofErr w:type="gramEnd"/>
      <w:r w:rsidRPr="00756B11">
        <w:rPr>
          <w:rFonts w:ascii="Arial" w:hAnsi="Arial" w:cs="Arial"/>
          <w:sz w:val="22"/>
          <w:szCs w:val="22"/>
        </w:rPr>
        <w:t xml:space="preserve">; lo anterior encuentra su sustento jurídico, en la siguiente jurisprudencia de número 111, publicada en al Apéndice al Semanario Judicial de la Federación, 1917-1988, Segunda Parte, Salas y Tesis Comunes, visible en la página 183, que por analogía tiene aplicación directa y que reza: </w:t>
      </w:r>
    </w:p>
    <w:p w:rsidR="007478A8" w:rsidRPr="00756B11" w:rsidRDefault="007478A8" w:rsidP="007478A8">
      <w:pPr>
        <w:jc w:val="both"/>
        <w:rPr>
          <w:rFonts w:ascii="Arial" w:hAnsi="Arial" w:cs="Arial"/>
          <w:sz w:val="22"/>
          <w:szCs w:val="22"/>
        </w:rPr>
      </w:pPr>
    </w:p>
    <w:p w:rsidR="007478A8" w:rsidRPr="00756B11" w:rsidRDefault="007478A8" w:rsidP="007478A8">
      <w:pPr>
        <w:jc w:val="both"/>
        <w:rPr>
          <w:rFonts w:ascii="Arial" w:hAnsi="Arial" w:cs="Arial"/>
          <w:i/>
          <w:sz w:val="22"/>
          <w:szCs w:val="22"/>
        </w:rPr>
      </w:pPr>
      <w:r w:rsidRPr="00756B11">
        <w:rPr>
          <w:rFonts w:ascii="Arial" w:hAnsi="Arial" w:cs="Arial"/>
          <w:i/>
          <w:sz w:val="22"/>
          <w:szCs w:val="22"/>
        </w:rPr>
        <w:t>“</w:t>
      </w:r>
      <w:r w:rsidRPr="00756B11">
        <w:rPr>
          <w:rFonts w:ascii="Arial" w:hAnsi="Arial" w:cs="Arial"/>
          <w:b/>
          <w:i/>
          <w:sz w:val="22"/>
          <w:szCs w:val="22"/>
        </w:rPr>
        <w:t>AGRAVIOS. EXAMEN DE LOS.-</w:t>
      </w:r>
      <w:r w:rsidRPr="00756B11">
        <w:rPr>
          <w:rFonts w:ascii="Arial" w:hAnsi="Arial" w:cs="Arial"/>
          <w:i/>
          <w:sz w:val="22"/>
          <w:szCs w:val="22"/>
        </w:rPr>
        <w:t xml:space="preserve"> Es obvio que ninguna lesión a los derechos de los quejosos puede causarse por la sola circunstancia de que los agravios se hayan estudiado en su conjunto, esto es, englobándose todos ellos, para su análisis, en diversos grupos. Ha de admitirse que lo que interesa no es precisamente la forma como los agravios sean examinados, en su conjunto, separando todos los expuestos en distintos grupos o bien por uno y en el propio orden de su exposición o en diverso,  etc., lo que importa es el dato sustancial de que se estudien todos, de que ninguno quede libre de examen, </w:t>
      </w:r>
      <w:proofErr w:type="spellStart"/>
      <w:r w:rsidRPr="00756B11">
        <w:rPr>
          <w:rFonts w:ascii="Arial" w:hAnsi="Arial" w:cs="Arial"/>
          <w:i/>
          <w:sz w:val="22"/>
          <w:szCs w:val="22"/>
        </w:rPr>
        <w:t>cualesquiera</w:t>
      </w:r>
      <w:proofErr w:type="spellEnd"/>
      <w:r w:rsidRPr="00756B11">
        <w:rPr>
          <w:rFonts w:ascii="Arial" w:hAnsi="Arial" w:cs="Arial"/>
          <w:i/>
          <w:sz w:val="22"/>
          <w:szCs w:val="22"/>
        </w:rPr>
        <w:t xml:space="preserve"> que sea la forma que al efecto se elija.”</w:t>
      </w:r>
      <w:r>
        <w:rPr>
          <w:rFonts w:ascii="Arial" w:hAnsi="Arial" w:cs="Arial"/>
          <w:i/>
          <w:sz w:val="22"/>
          <w:szCs w:val="22"/>
        </w:rPr>
        <w:t>----------</w:t>
      </w:r>
    </w:p>
    <w:p w:rsidR="007478A8" w:rsidRPr="00756B11" w:rsidRDefault="007478A8" w:rsidP="007478A8">
      <w:pPr>
        <w:jc w:val="both"/>
        <w:rPr>
          <w:rFonts w:ascii="Arial" w:hAnsi="Arial" w:cs="Arial"/>
          <w:b/>
          <w:sz w:val="22"/>
          <w:szCs w:val="22"/>
        </w:rPr>
      </w:pPr>
    </w:p>
    <w:p w:rsidR="007478A8" w:rsidRPr="00756B11" w:rsidRDefault="007478A8" w:rsidP="007478A8">
      <w:pPr>
        <w:jc w:val="both"/>
        <w:rPr>
          <w:rFonts w:ascii="Arial" w:hAnsi="Arial" w:cs="Arial"/>
          <w:sz w:val="22"/>
          <w:szCs w:val="22"/>
        </w:rPr>
      </w:pPr>
      <w:r w:rsidRPr="00756B11">
        <w:rPr>
          <w:rFonts w:ascii="Arial" w:hAnsi="Arial" w:cs="Arial"/>
          <w:b/>
          <w:sz w:val="22"/>
          <w:szCs w:val="22"/>
        </w:rPr>
        <w:t>SEXTO.-</w:t>
      </w:r>
      <w:r w:rsidRPr="00756B11">
        <w:rPr>
          <w:rFonts w:ascii="Arial" w:hAnsi="Arial" w:cs="Arial"/>
          <w:sz w:val="22"/>
          <w:szCs w:val="22"/>
        </w:rPr>
        <w:t xml:space="preserve"> Con base en todo lo expuesto, quien juzga decreta la </w:t>
      </w:r>
      <w:r w:rsidRPr="00756B11">
        <w:rPr>
          <w:rFonts w:ascii="Arial" w:hAnsi="Arial" w:cs="Arial"/>
          <w:b/>
          <w:sz w:val="22"/>
          <w:szCs w:val="22"/>
        </w:rPr>
        <w:t>LEGALIDAD TOTAL DE LOS ACTOS ADMINISTRATIVOS IMPUGNADOS</w:t>
      </w:r>
      <w:r w:rsidRPr="00756B11">
        <w:rPr>
          <w:rFonts w:ascii="Arial" w:hAnsi="Arial" w:cs="Arial"/>
          <w:sz w:val="22"/>
          <w:szCs w:val="22"/>
        </w:rPr>
        <w:t>, lo anterior de conformidad con la fracción  I  del artículo 300 del Código de Procedimiento y Justicia Administrativa para el Estado y los Municipios de Guanajuato.----------------------------</w:t>
      </w:r>
    </w:p>
    <w:p w:rsidR="007478A8" w:rsidRPr="00756B11" w:rsidRDefault="007478A8" w:rsidP="007478A8">
      <w:pPr>
        <w:jc w:val="both"/>
        <w:rPr>
          <w:rFonts w:ascii="Arial" w:hAnsi="Arial" w:cs="Arial"/>
          <w:sz w:val="22"/>
          <w:szCs w:val="22"/>
        </w:rPr>
      </w:pPr>
    </w:p>
    <w:p w:rsidR="007478A8" w:rsidRPr="00756B11" w:rsidRDefault="007478A8" w:rsidP="007478A8">
      <w:pPr>
        <w:jc w:val="both"/>
        <w:rPr>
          <w:rFonts w:ascii="Arial" w:hAnsi="Arial" w:cs="Arial"/>
          <w:sz w:val="22"/>
          <w:szCs w:val="22"/>
        </w:rPr>
      </w:pPr>
      <w:r w:rsidRPr="00756B11">
        <w:rPr>
          <w:rFonts w:ascii="Arial" w:hAnsi="Arial" w:cs="Arial"/>
          <w:b/>
          <w:sz w:val="22"/>
          <w:szCs w:val="22"/>
        </w:rPr>
        <w:t>SEPTIMO.-</w:t>
      </w:r>
      <w:r w:rsidRPr="00756B11">
        <w:rPr>
          <w:rFonts w:ascii="Arial" w:hAnsi="Arial" w:cs="Arial"/>
          <w:sz w:val="22"/>
          <w:szCs w:val="22"/>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7478A8" w:rsidRPr="00756B11" w:rsidRDefault="007478A8" w:rsidP="007478A8">
      <w:pPr>
        <w:jc w:val="both"/>
        <w:rPr>
          <w:rFonts w:ascii="Arial" w:hAnsi="Arial" w:cs="Arial"/>
          <w:sz w:val="22"/>
          <w:szCs w:val="22"/>
        </w:rPr>
      </w:pPr>
      <w:r w:rsidRPr="00756B11">
        <w:rPr>
          <w:rFonts w:ascii="Arial" w:hAnsi="Arial" w:cs="Arial"/>
          <w:sz w:val="22"/>
          <w:szCs w:val="22"/>
        </w:rPr>
        <w:t>El actor ofreció  las siguientes pruebas:</w:t>
      </w:r>
    </w:p>
    <w:p w:rsidR="007478A8" w:rsidRPr="00756B11" w:rsidRDefault="007478A8" w:rsidP="007478A8">
      <w:pPr>
        <w:jc w:val="both"/>
        <w:rPr>
          <w:rFonts w:ascii="Arial" w:hAnsi="Arial" w:cs="Arial"/>
          <w:sz w:val="22"/>
          <w:szCs w:val="22"/>
        </w:rPr>
      </w:pPr>
      <w:r w:rsidRPr="00756B11">
        <w:rPr>
          <w:rFonts w:ascii="Arial" w:hAnsi="Arial" w:cs="Arial"/>
          <w:sz w:val="22"/>
          <w:szCs w:val="22"/>
        </w:rPr>
        <w:t>1.- Copias simples de:</w:t>
      </w:r>
    </w:p>
    <w:p w:rsidR="007478A8" w:rsidRPr="00756B11" w:rsidRDefault="007478A8" w:rsidP="007478A8">
      <w:pPr>
        <w:pStyle w:val="Prrafodelista"/>
        <w:numPr>
          <w:ilvl w:val="0"/>
          <w:numId w:val="1"/>
        </w:numPr>
        <w:jc w:val="both"/>
        <w:rPr>
          <w:rFonts w:ascii="Arial" w:hAnsi="Arial" w:cs="Arial"/>
        </w:rPr>
      </w:pPr>
      <w:r w:rsidRPr="00756B11">
        <w:rPr>
          <w:rFonts w:ascii="Arial" w:hAnsi="Arial" w:cs="Arial"/>
        </w:rPr>
        <w:t>Estado de cuenta del impuesto predial emitido por el Departamento de Impuesto Predial y Catastro.</w:t>
      </w:r>
    </w:p>
    <w:p w:rsidR="007478A8" w:rsidRPr="00756B11" w:rsidRDefault="007478A8" w:rsidP="007478A8">
      <w:pPr>
        <w:pStyle w:val="Prrafodelista"/>
        <w:numPr>
          <w:ilvl w:val="0"/>
          <w:numId w:val="1"/>
        </w:numPr>
        <w:jc w:val="both"/>
        <w:rPr>
          <w:rFonts w:ascii="Arial" w:hAnsi="Arial" w:cs="Arial"/>
        </w:rPr>
      </w:pPr>
      <w:r w:rsidRPr="00756B11">
        <w:rPr>
          <w:rFonts w:ascii="Arial" w:hAnsi="Arial" w:cs="Arial"/>
        </w:rPr>
        <w:t>Copia de título de propiedad a favor de la actora, del predio urbano propiedad de la demandante.</w:t>
      </w:r>
    </w:p>
    <w:p w:rsidR="007478A8" w:rsidRPr="00756B11" w:rsidRDefault="007478A8" w:rsidP="007478A8">
      <w:pPr>
        <w:pStyle w:val="Prrafodelista"/>
        <w:numPr>
          <w:ilvl w:val="0"/>
          <w:numId w:val="1"/>
        </w:numPr>
        <w:jc w:val="both"/>
        <w:rPr>
          <w:rFonts w:ascii="Arial" w:hAnsi="Arial" w:cs="Arial"/>
        </w:rPr>
      </w:pPr>
      <w:r w:rsidRPr="00756B11">
        <w:rPr>
          <w:rFonts w:ascii="Arial" w:hAnsi="Arial" w:cs="Arial"/>
        </w:rPr>
        <w:t>Sentencia de fecha 24 veinticuatro de noviembre de 2014 dos mil catorce, del expediente 65/2014, ventilado en este Juzgado Administrativo Municipal.</w:t>
      </w:r>
    </w:p>
    <w:p w:rsidR="007478A8" w:rsidRPr="00756B11" w:rsidRDefault="007478A8" w:rsidP="007478A8">
      <w:pPr>
        <w:jc w:val="both"/>
        <w:rPr>
          <w:rFonts w:ascii="Arial" w:hAnsi="Arial" w:cs="Arial"/>
          <w:sz w:val="22"/>
          <w:szCs w:val="22"/>
        </w:rPr>
      </w:pPr>
      <w:r w:rsidRPr="00756B11">
        <w:rPr>
          <w:rFonts w:ascii="Arial" w:hAnsi="Arial" w:cs="Arial"/>
          <w:sz w:val="22"/>
          <w:szCs w:val="22"/>
        </w:rPr>
        <w:t>Documentales que ya fueron valoradas dentro de este proceso.</w:t>
      </w:r>
    </w:p>
    <w:p w:rsidR="007478A8" w:rsidRPr="00756B11" w:rsidRDefault="007478A8" w:rsidP="007478A8">
      <w:pPr>
        <w:jc w:val="both"/>
        <w:rPr>
          <w:rFonts w:ascii="Arial" w:hAnsi="Arial" w:cs="Arial"/>
          <w:sz w:val="22"/>
          <w:szCs w:val="22"/>
        </w:rPr>
      </w:pPr>
    </w:p>
    <w:p w:rsidR="007478A8" w:rsidRPr="00756B11" w:rsidRDefault="007478A8" w:rsidP="007478A8">
      <w:pPr>
        <w:jc w:val="both"/>
        <w:rPr>
          <w:rFonts w:ascii="Arial" w:hAnsi="Arial" w:cs="Arial"/>
          <w:sz w:val="22"/>
          <w:szCs w:val="22"/>
        </w:rPr>
      </w:pPr>
      <w:r w:rsidRPr="00756B11">
        <w:rPr>
          <w:rFonts w:ascii="Arial" w:hAnsi="Arial" w:cs="Arial"/>
          <w:sz w:val="22"/>
          <w:szCs w:val="22"/>
        </w:rPr>
        <w:t>La autoridad demanda ofrecieron   las siguientes pruebas:</w:t>
      </w:r>
    </w:p>
    <w:p w:rsidR="007478A8" w:rsidRPr="00756B11" w:rsidRDefault="007478A8" w:rsidP="007478A8">
      <w:pPr>
        <w:jc w:val="both"/>
        <w:rPr>
          <w:rFonts w:ascii="Arial" w:hAnsi="Arial" w:cs="Arial"/>
          <w:sz w:val="22"/>
          <w:szCs w:val="22"/>
        </w:rPr>
      </w:pPr>
      <w:r w:rsidRPr="00756B11">
        <w:rPr>
          <w:rFonts w:ascii="Arial" w:hAnsi="Arial" w:cs="Arial"/>
          <w:sz w:val="22"/>
          <w:szCs w:val="22"/>
        </w:rPr>
        <w:t xml:space="preserve">                                                                                                                                                                                                                                                                                                                                                                                                                                                                                                                                                                                                                                                                                                                                                                                     1.-Documental Pública consistente en copias certificadas de los  nombramientos de los cargos que ostentan dentro de la administración pública municipal de esta ciudad, documental que se la da valor probatorio para acreditar dicha personalidad.</w:t>
      </w:r>
    </w:p>
    <w:p w:rsidR="007478A8" w:rsidRPr="00756B11" w:rsidRDefault="007478A8" w:rsidP="007478A8">
      <w:pPr>
        <w:jc w:val="both"/>
        <w:rPr>
          <w:rFonts w:ascii="Arial" w:hAnsi="Arial" w:cs="Arial"/>
          <w:sz w:val="22"/>
          <w:szCs w:val="22"/>
        </w:rPr>
      </w:pPr>
      <w:r w:rsidRPr="00756B11">
        <w:rPr>
          <w:rFonts w:ascii="Arial" w:hAnsi="Arial" w:cs="Arial"/>
          <w:sz w:val="22"/>
          <w:szCs w:val="22"/>
        </w:rPr>
        <w:t>2.- Copias certificadas de:</w:t>
      </w:r>
    </w:p>
    <w:p w:rsidR="007478A8" w:rsidRPr="00756B11" w:rsidRDefault="007478A8" w:rsidP="007478A8">
      <w:pPr>
        <w:jc w:val="both"/>
        <w:rPr>
          <w:rFonts w:ascii="Arial" w:hAnsi="Arial" w:cs="Arial"/>
          <w:sz w:val="22"/>
          <w:szCs w:val="22"/>
        </w:rPr>
      </w:pPr>
      <w:r w:rsidRPr="00756B11">
        <w:rPr>
          <w:rFonts w:ascii="Arial" w:hAnsi="Arial" w:cs="Arial"/>
          <w:sz w:val="22"/>
          <w:szCs w:val="22"/>
        </w:rPr>
        <w:t xml:space="preserve">* Título de propiedad con número </w:t>
      </w:r>
      <w:r>
        <w:rPr>
          <w:rFonts w:ascii="Arial" w:hAnsi="Arial" w:cs="Arial"/>
          <w:sz w:val="22"/>
          <w:szCs w:val="22"/>
        </w:rPr>
        <w:t>**</w:t>
      </w:r>
      <w:r w:rsidRPr="00756B11">
        <w:rPr>
          <w:rFonts w:ascii="Arial" w:hAnsi="Arial" w:cs="Arial"/>
          <w:sz w:val="22"/>
          <w:szCs w:val="22"/>
        </w:rPr>
        <w:t xml:space="preserve"> de fecha 18 dieciocho de octubre de 2016 dos mil dieciséis, con el cual se acreditó la apertura de la cuenta catastral </w:t>
      </w:r>
      <w:r>
        <w:rPr>
          <w:rFonts w:ascii="Arial" w:hAnsi="Arial" w:cs="Arial"/>
          <w:sz w:val="22"/>
          <w:szCs w:val="22"/>
        </w:rPr>
        <w:t>**</w:t>
      </w:r>
      <w:r w:rsidRPr="00756B11">
        <w:rPr>
          <w:rFonts w:ascii="Arial" w:hAnsi="Arial" w:cs="Arial"/>
          <w:sz w:val="22"/>
          <w:szCs w:val="22"/>
        </w:rPr>
        <w:t xml:space="preserve"> bajo la nota 458 de Urbano, de fecha 4 cuatro de abril de 2017. </w:t>
      </w:r>
    </w:p>
    <w:p w:rsidR="007478A8" w:rsidRPr="00756B11" w:rsidRDefault="007478A8" w:rsidP="007478A8">
      <w:pPr>
        <w:jc w:val="both"/>
        <w:rPr>
          <w:rFonts w:ascii="Arial" w:hAnsi="Arial" w:cs="Arial"/>
          <w:sz w:val="22"/>
          <w:szCs w:val="22"/>
        </w:rPr>
      </w:pPr>
      <w:r w:rsidRPr="00756B11">
        <w:rPr>
          <w:rFonts w:ascii="Arial" w:hAnsi="Arial" w:cs="Arial"/>
          <w:sz w:val="22"/>
          <w:szCs w:val="22"/>
        </w:rPr>
        <w:t>Documentales que ya fueron valoradas dentro de este proceso.</w:t>
      </w:r>
    </w:p>
    <w:p w:rsidR="007478A8" w:rsidRPr="00756B11" w:rsidRDefault="007478A8" w:rsidP="007478A8">
      <w:pPr>
        <w:jc w:val="both"/>
        <w:rPr>
          <w:rFonts w:ascii="Arial" w:hAnsi="Arial" w:cs="Arial"/>
          <w:sz w:val="22"/>
          <w:szCs w:val="22"/>
        </w:rPr>
      </w:pPr>
    </w:p>
    <w:p w:rsidR="007478A8" w:rsidRPr="00756B11" w:rsidRDefault="007478A8" w:rsidP="007478A8">
      <w:pPr>
        <w:jc w:val="both"/>
        <w:rPr>
          <w:rFonts w:ascii="Arial" w:hAnsi="Arial" w:cs="Arial"/>
          <w:sz w:val="22"/>
          <w:szCs w:val="22"/>
        </w:rPr>
      </w:pPr>
      <w:r w:rsidRPr="00756B11">
        <w:rPr>
          <w:rFonts w:ascii="Arial" w:hAnsi="Arial" w:cs="Arial"/>
          <w:sz w:val="22"/>
          <w:szCs w:val="22"/>
        </w:rPr>
        <w:t xml:space="preserve">*  Traslado de dominio, avalúo urbano número 160/17, permiso de división, constancia de alineación y número oficial y contrato de donación agregado al aviso de traslación de dominio presentado por el Licenciado </w:t>
      </w:r>
      <w:r>
        <w:rPr>
          <w:rFonts w:ascii="Arial" w:hAnsi="Arial" w:cs="Arial"/>
          <w:sz w:val="22"/>
          <w:szCs w:val="22"/>
        </w:rPr>
        <w:t>**</w:t>
      </w:r>
      <w:bookmarkStart w:id="0" w:name="_GoBack"/>
      <w:bookmarkEnd w:id="0"/>
      <w:r w:rsidRPr="00756B11">
        <w:rPr>
          <w:rFonts w:ascii="Arial" w:hAnsi="Arial" w:cs="Arial"/>
          <w:sz w:val="22"/>
          <w:szCs w:val="22"/>
        </w:rPr>
        <w:t>, Notario Público número 3 de este Partido Judicial. Documental que se le da valor probatorio para acreditar que la actora ya realizó un primer acto traslativo de dominio.</w:t>
      </w:r>
    </w:p>
    <w:p w:rsidR="007478A8" w:rsidRPr="00756B11" w:rsidRDefault="007478A8" w:rsidP="007478A8">
      <w:pPr>
        <w:jc w:val="both"/>
        <w:rPr>
          <w:rFonts w:ascii="Arial" w:hAnsi="Arial" w:cs="Arial"/>
          <w:b/>
          <w:sz w:val="22"/>
          <w:szCs w:val="22"/>
        </w:rPr>
      </w:pPr>
      <w:r w:rsidRPr="00756B11">
        <w:rPr>
          <w:rFonts w:ascii="Arial" w:hAnsi="Arial" w:cs="Arial"/>
          <w:sz w:val="22"/>
          <w:szCs w:val="22"/>
        </w:rPr>
        <w:t xml:space="preserve"> </w:t>
      </w:r>
    </w:p>
    <w:p w:rsidR="007478A8" w:rsidRPr="00756B11" w:rsidRDefault="007478A8" w:rsidP="007478A8">
      <w:pPr>
        <w:jc w:val="both"/>
        <w:rPr>
          <w:rFonts w:ascii="Arial" w:hAnsi="Arial" w:cs="Arial"/>
          <w:sz w:val="22"/>
          <w:szCs w:val="22"/>
        </w:rPr>
      </w:pPr>
      <w:r w:rsidRPr="00756B11">
        <w:rPr>
          <w:rFonts w:ascii="Arial" w:hAnsi="Arial" w:cs="Arial"/>
          <w:sz w:val="22"/>
          <w:szCs w:val="22"/>
        </w:rPr>
        <w:t>En mérito de lo expuesto y fundado, y con fundamento en el artículo 244 de la Ley Orgánica Municipal para el Estado de Guanajuato y el artículo 1 fracción II del  Código de Procedimiento y Justicia Administrativa vigente en nuestra Entidad, es de resolverse y se.---------------------------------------------------------</w:t>
      </w:r>
      <w:r>
        <w:rPr>
          <w:rFonts w:ascii="Arial" w:hAnsi="Arial" w:cs="Arial"/>
          <w:sz w:val="22"/>
          <w:szCs w:val="22"/>
        </w:rPr>
        <w:t>-------</w:t>
      </w:r>
      <w:r w:rsidRPr="00756B11">
        <w:rPr>
          <w:rFonts w:ascii="Arial" w:hAnsi="Arial" w:cs="Arial"/>
          <w:sz w:val="22"/>
          <w:szCs w:val="22"/>
        </w:rPr>
        <w:t>----------------------------</w:t>
      </w:r>
    </w:p>
    <w:p w:rsidR="007478A8" w:rsidRPr="00756B11" w:rsidRDefault="007478A8" w:rsidP="007478A8">
      <w:pPr>
        <w:jc w:val="both"/>
        <w:rPr>
          <w:rFonts w:ascii="Arial" w:hAnsi="Arial" w:cs="Arial"/>
          <w:sz w:val="22"/>
          <w:szCs w:val="22"/>
        </w:rPr>
      </w:pPr>
    </w:p>
    <w:p w:rsidR="007478A8" w:rsidRPr="00756B11" w:rsidRDefault="007478A8" w:rsidP="007478A8">
      <w:pPr>
        <w:jc w:val="center"/>
        <w:rPr>
          <w:rFonts w:ascii="Arial" w:hAnsi="Arial" w:cs="Arial"/>
          <w:b/>
          <w:sz w:val="22"/>
          <w:szCs w:val="22"/>
        </w:rPr>
      </w:pPr>
      <w:r w:rsidRPr="00756B11">
        <w:rPr>
          <w:rFonts w:ascii="Arial" w:hAnsi="Arial" w:cs="Arial"/>
          <w:b/>
          <w:sz w:val="22"/>
          <w:szCs w:val="22"/>
        </w:rPr>
        <w:t>R E S U E L V E</w:t>
      </w:r>
    </w:p>
    <w:p w:rsidR="007478A8" w:rsidRDefault="007478A8" w:rsidP="007478A8">
      <w:pPr>
        <w:jc w:val="both"/>
        <w:rPr>
          <w:rFonts w:ascii="Arial" w:hAnsi="Arial" w:cs="Arial"/>
          <w:b/>
          <w:sz w:val="22"/>
          <w:szCs w:val="22"/>
        </w:rPr>
      </w:pPr>
    </w:p>
    <w:p w:rsidR="007478A8" w:rsidRDefault="007478A8" w:rsidP="007478A8">
      <w:pPr>
        <w:jc w:val="both"/>
        <w:rPr>
          <w:rFonts w:ascii="Arial" w:hAnsi="Arial" w:cs="Arial"/>
          <w:sz w:val="22"/>
          <w:szCs w:val="22"/>
        </w:rPr>
      </w:pPr>
      <w:r w:rsidRPr="00756B11">
        <w:rPr>
          <w:rFonts w:ascii="Arial" w:hAnsi="Arial" w:cs="Arial"/>
          <w:b/>
          <w:sz w:val="22"/>
          <w:szCs w:val="22"/>
        </w:rPr>
        <w:t>PRIMERO.-</w:t>
      </w:r>
      <w:r w:rsidRPr="00756B11">
        <w:rPr>
          <w:rFonts w:ascii="Arial" w:hAnsi="Arial" w:cs="Arial"/>
          <w:sz w:val="22"/>
          <w:szCs w:val="22"/>
        </w:rPr>
        <w:t xml:space="preserve"> Este Honorable Juzgado es competente para conocer y resolver el presente juicio de nulidad, de conformidad con el artículo 1  fracción II del vigente  </w:t>
      </w:r>
    </w:p>
    <w:p w:rsidR="007478A8" w:rsidRDefault="007478A8" w:rsidP="007478A8">
      <w:pPr>
        <w:jc w:val="both"/>
        <w:rPr>
          <w:rFonts w:ascii="Arial" w:hAnsi="Arial" w:cs="Arial"/>
          <w:sz w:val="22"/>
          <w:szCs w:val="22"/>
        </w:rPr>
      </w:pPr>
    </w:p>
    <w:p w:rsidR="007478A8" w:rsidRDefault="007478A8" w:rsidP="007478A8">
      <w:pPr>
        <w:jc w:val="both"/>
        <w:rPr>
          <w:rFonts w:ascii="Arial" w:hAnsi="Arial" w:cs="Arial"/>
          <w:sz w:val="22"/>
          <w:szCs w:val="22"/>
        </w:rPr>
      </w:pPr>
    </w:p>
    <w:p w:rsidR="007478A8" w:rsidRDefault="007478A8" w:rsidP="007478A8">
      <w:pPr>
        <w:jc w:val="both"/>
        <w:rPr>
          <w:rFonts w:ascii="Arial" w:hAnsi="Arial" w:cs="Arial"/>
          <w:sz w:val="22"/>
          <w:szCs w:val="22"/>
        </w:rPr>
      </w:pPr>
    </w:p>
    <w:p w:rsidR="007478A8" w:rsidRPr="00756B11" w:rsidRDefault="007478A8" w:rsidP="007478A8">
      <w:pPr>
        <w:jc w:val="both"/>
        <w:rPr>
          <w:rFonts w:ascii="Arial" w:hAnsi="Arial" w:cs="Arial"/>
          <w:sz w:val="22"/>
          <w:szCs w:val="22"/>
        </w:rPr>
      </w:pPr>
      <w:r w:rsidRPr="00756B11">
        <w:rPr>
          <w:rFonts w:ascii="Arial" w:hAnsi="Arial" w:cs="Arial"/>
          <w:sz w:val="22"/>
          <w:szCs w:val="22"/>
        </w:rPr>
        <w:lastRenderedPageBreak/>
        <w:t>Código de Procedimiento y Justicia Administrativa para el Estado y los Municipios de Guanajuato.-------</w:t>
      </w:r>
      <w:r>
        <w:rPr>
          <w:rFonts w:ascii="Arial" w:hAnsi="Arial" w:cs="Arial"/>
          <w:sz w:val="22"/>
          <w:szCs w:val="22"/>
        </w:rPr>
        <w:t>-----------------------------------------------------------------------------------------</w:t>
      </w:r>
    </w:p>
    <w:p w:rsidR="007478A8" w:rsidRDefault="007478A8" w:rsidP="007478A8">
      <w:pPr>
        <w:jc w:val="both"/>
        <w:rPr>
          <w:rFonts w:ascii="Arial" w:hAnsi="Arial" w:cs="Arial"/>
          <w:b/>
          <w:sz w:val="22"/>
          <w:szCs w:val="22"/>
        </w:rPr>
      </w:pPr>
    </w:p>
    <w:p w:rsidR="007478A8" w:rsidRPr="00756B11" w:rsidRDefault="007478A8" w:rsidP="007478A8">
      <w:pPr>
        <w:jc w:val="both"/>
        <w:rPr>
          <w:rFonts w:ascii="Arial" w:hAnsi="Arial" w:cs="Arial"/>
          <w:sz w:val="22"/>
          <w:szCs w:val="22"/>
        </w:rPr>
      </w:pPr>
      <w:r w:rsidRPr="00756B11">
        <w:rPr>
          <w:rFonts w:ascii="Arial" w:hAnsi="Arial" w:cs="Arial"/>
          <w:b/>
          <w:sz w:val="22"/>
          <w:szCs w:val="22"/>
        </w:rPr>
        <w:t>SEGUNDO.-</w:t>
      </w:r>
      <w:r w:rsidRPr="00756B11">
        <w:rPr>
          <w:rFonts w:ascii="Arial" w:hAnsi="Arial" w:cs="Arial"/>
          <w:sz w:val="22"/>
          <w:szCs w:val="22"/>
        </w:rPr>
        <w:t xml:space="preserve"> </w:t>
      </w:r>
      <w:r w:rsidRPr="00756B11">
        <w:rPr>
          <w:rFonts w:ascii="Arial" w:hAnsi="Arial" w:cs="Arial"/>
          <w:b/>
          <w:sz w:val="22"/>
          <w:szCs w:val="22"/>
        </w:rPr>
        <w:t>NO SE SOBRESEE EL PRESENTE PROCESO</w:t>
      </w:r>
      <w:r w:rsidRPr="00756B11">
        <w:rPr>
          <w:rFonts w:ascii="Arial" w:hAnsi="Arial" w:cs="Arial"/>
          <w:sz w:val="22"/>
          <w:szCs w:val="22"/>
        </w:rPr>
        <w:t>, por las razones y fundamentos expuestos en el considerando tercero  de ésta</w:t>
      </w:r>
      <w:r>
        <w:rPr>
          <w:rFonts w:ascii="Arial" w:hAnsi="Arial" w:cs="Arial"/>
          <w:sz w:val="22"/>
          <w:szCs w:val="22"/>
        </w:rPr>
        <w:t xml:space="preserve"> resolución.------------------</w:t>
      </w:r>
    </w:p>
    <w:p w:rsidR="007478A8" w:rsidRDefault="007478A8" w:rsidP="007478A8">
      <w:pPr>
        <w:jc w:val="both"/>
        <w:rPr>
          <w:rFonts w:ascii="Arial" w:hAnsi="Arial" w:cs="Arial"/>
          <w:b/>
          <w:sz w:val="22"/>
          <w:szCs w:val="22"/>
        </w:rPr>
      </w:pPr>
    </w:p>
    <w:p w:rsidR="007478A8" w:rsidRPr="00756B11" w:rsidRDefault="007478A8" w:rsidP="007478A8">
      <w:pPr>
        <w:jc w:val="both"/>
        <w:rPr>
          <w:rFonts w:ascii="Arial" w:hAnsi="Arial" w:cs="Arial"/>
          <w:b/>
          <w:sz w:val="22"/>
          <w:szCs w:val="22"/>
        </w:rPr>
      </w:pPr>
      <w:r w:rsidRPr="00756B11">
        <w:rPr>
          <w:rFonts w:ascii="Arial" w:hAnsi="Arial" w:cs="Arial"/>
          <w:b/>
          <w:sz w:val="22"/>
          <w:szCs w:val="22"/>
        </w:rPr>
        <w:t>TERCERO.- SE DECLARA LA VALIDEZ Y LA LEGALIDAD TOTAL DE LOS  ACTOS IMPUGNADOS</w:t>
      </w:r>
      <w:r w:rsidRPr="00756B11">
        <w:rPr>
          <w:rFonts w:ascii="Arial" w:hAnsi="Arial" w:cs="Arial"/>
          <w:sz w:val="22"/>
          <w:szCs w:val="22"/>
        </w:rPr>
        <w:t>, por lo asentado en el considerando Cuarto,  Quinto y Sexto  de esta resolución,  lo anterior con fundamento en el artículo 300 fracción I   del Código de Procedimiento y Justicia Administrativa vigente para el Estado y los Municipios de Guanajuato.--------------------------------</w:t>
      </w:r>
      <w:r>
        <w:rPr>
          <w:rFonts w:ascii="Arial" w:hAnsi="Arial" w:cs="Arial"/>
          <w:sz w:val="22"/>
          <w:szCs w:val="22"/>
        </w:rPr>
        <w:t>-----------------------------------------</w:t>
      </w:r>
      <w:r w:rsidRPr="00756B11">
        <w:rPr>
          <w:rFonts w:ascii="Arial" w:hAnsi="Arial" w:cs="Arial"/>
          <w:sz w:val="22"/>
          <w:szCs w:val="22"/>
        </w:rPr>
        <w:t>-----------------------</w:t>
      </w:r>
    </w:p>
    <w:p w:rsidR="007478A8" w:rsidRDefault="007478A8" w:rsidP="007478A8">
      <w:pPr>
        <w:jc w:val="both"/>
        <w:rPr>
          <w:rFonts w:ascii="Arial" w:hAnsi="Arial" w:cs="Arial"/>
          <w:b/>
          <w:sz w:val="22"/>
          <w:szCs w:val="22"/>
        </w:rPr>
      </w:pPr>
    </w:p>
    <w:p w:rsidR="007478A8" w:rsidRPr="00756B11" w:rsidRDefault="007478A8" w:rsidP="007478A8">
      <w:pPr>
        <w:jc w:val="both"/>
        <w:rPr>
          <w:rFonts w:ascii="Arial" w:hAnsi="Arial" w:cs="Arial"/>
          <w:sz w:val="22"/>
          <w:szCs w:val="22"/>
        </w:rPr>
      </w:pPr>
      <w:r w:rsidRPr="00756B11">
        <w:rPr>
          <w:rFonts w:ascii="Arial" w:hAnsi="Arial" w:cs="Arial"/>
          <w:b/>
          <w:sz w:val="22"/>
          <w:szCs w:val="22"/>
        </w:rPr>
        <w:t xml:space="preserve">CUARTO.- </w:t>
      </w:r>
      <w:r w:rsidRPr="00756B11">
        <w:rPr>
          <w:rFonts w:ascii="Arial" w:hAnsi="Arial" w:cs="Arial"/>
          <w:sz w:val="22"/>
          <w:szCs w:val="22"/>
        </w:rPr>
        <w:t>En su oportunidad procesal, archívese el presente expediente como asunto totalmente concluido y dese de baja en el libro de registro de este Honorable Juzgado.-------------------------------</w:t>
      </w:r>
      <w:r>
        <w:rPr>
          <w:rFonts w:ascii="Arial" w:hAnsi="Arial" w:cs="Arial"/>
          <w:sz w:val="22"/>
          <w:szCs w:val="22"/>
        </w:rPr>
        <w:t>--------------------------------------------------------------------</w:t>
      </w:r>
      <w:r w:rsidRPr="00756B11">
        <w:rPr>
          <w:rFonts w:ascii="Arial" w:hAnsi="Arial" w:cs="Arial"/>
          <w:sz w:val="22"/>
          <w:szCs w:val="22"/>
        </w:rPr>
        <w:t>-</w:t>
      </w:r>
    </w:p>
    <w:p w:rsidR="007478A8" w:rsidRDefault="007478A8" w:rsidP="007478A8">
      <w:pPr>
        <w:jc w:val="both"/>
        <w:rPr>
          <w:rFonts w:ascii="Arial" w:hAnsi="Arial" w:cs="Arial"/>
          <w:b/>
          <w:sz w:val="22"/>
          <w:szCs w:val="22"/>
        </w:rPr>
      </w:pPr>
    </w:p>
    <w:p w:rsidR="007478A8" w:rsidRDefault="007478A8" w:rsidP="007478A8">
      <w:pPr>
        <w:jc w:val="both"/>
        <w:rPr>
          <w:rFonts w:ascii="Arial" w:hAnsi="Arial" w:cs="Arial"/>
          <w:b/>
          <w:sz w:val="22"/>
          <w:szCs w:val="22"/>
        </w:rPr>
      </w:pPr>
    </w:p>
    <w:p w:rsidR="007478A8" w:rsidRDefault="007478A8" w:rsidP="007478A8">
      <w:pPr>
        <w:jc w:val="both"/>
        <w:rPr>
          <w:rFonts w:ascii="Arial" w:hAnsi="Arial" w:cs="Arial"/>
          <w:b/>
          <w:sz w:val="22"/>
          <w:szCs w:val="22"/>
        </w:rPr>
      </w:pPr>
    </w:p>
    <w:p w:rsidR="007478A8" w:rsidRPr="00756B11" w:rsidRDefault="007478A8" w:rsidP="007478A8">
      <w:pPr>
        <w:jc w:val="both"/>
        <w:rPr>
          <w:rFonts w:ascii="Arial" w:hAnsi="Arial" w:cs="Arial"/>
          <w:sz w:val="22"/>
          <w:szCs w:val="22"/>
        </w:rPr>
      </w:pPr>
      <w:r w:rsidRPr="00756B11">
        <w:rPr>
          <w:rFonts w:ascii="Arial" w:hAnsi="Arial" w:cs="Arial"/>
          <w:b/>
          <w:sz w:val="22"/>
          <w:szCs w:val="22"/>
        </w:rPr>
        <w:t>NOTIFIQUESE.</w:t>
      </w:r>
      <w:r w:rsidRPr="00756B11">
        <w:rPr>
          <w:rFonts w:ascii="Arial" w:hAnsi="Arial" w:cs="Arial"/>
          <w:sz w:val="22"/>
          <w:szCs w:val="22"/>
        </w:rPr>
        <w:t>--------------------------------------------------------------------</w:t>
      </w:r>
      <w:r>
        <w:rPr>
          <w:rFonts w:ascii="Arial" w:hAnsi="Arial" w:cs="Arial"/>
          <w:sz w:val="22"/>
          <w:szCs w:val="22"/>
        </w:rPr>
        <w:t>-----------------------</w:t>
      </w:r>
    </w:p>
    <w:p w:rsidR="007478A8" w:rsidRPr="00756B11" w:rsidRDefault="007478A8" w:rsidP="007478A8">
      <w:pPr>
        <w:jc w:val="both"/>
        <w:rPr>
          <w:rFonts w:ascii="Arial" w:hAnsi="Arial" w:cs="Arial"/>
          <w:sz w:val="22"/>
          <w:szCs w:val="22"/>
        </w:rPr>
      </w:pPr>
    </w:p>
    <w:p w:rsidR="007478A8" w:rsidRPr="00756B11" w:rsidRDefault="007478A8" w:rsidP="007478A8">
      <w:pPr>
        <w:jc w:val="both"/>
        <w:rPr>
          <w:rFonts w:ascii="Arial" w:hAnsi="Arial" w:cs="Arial"/>
          <w:sz w:val="22"/>
          <w:szCs w:val="22"/>
        </w:rPr>
      </w:pPr>
      <w:r w:rsidRPr="00756B11">
        <w:rPr>
          <w:rFonts w:ascii="Arial" w:hAnsi="Arial" w:cs="Arial"/>
          <w:sz w:val="22"/>
          <w:szCs w:val="22"/>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sz w:val="22"/>
          <w:szCs w:val="22"/>
        </w:rPr>
        <w:t>--------</w:t>
      </w:r>
      <w:r w:rsidRPr="00756B11">
        <w:rPr>
          <w:rFonts w:ascii="Arial" w:hAnsi="Arial" w:cs="Arial"/>
          <w:sz w:val="22"/>
          <w:szCs w:val="22"/>
        </w:rPr>
        <w:t xml:space="preserve">-------------- </w:t>
      </w:r>
    </w:p>
    <w:p w:rsidR="007478A8" w:rsidRDefault="007478A8" w:rsidP="007478A8">
      <w:pPr>
        <w:jc w:val="both"/>
        <w:rPr>
          <w:rFonts w:ascii="Book Antiqua" w:hAnsi="Book Antiqua"/>
          <w:sz w:val="28"/>
          <w:szCs w:val="28"/>
        </w:rPr>
      </w:pPr>
    </w:p>
    <w:p w:rsidR="007478A8" w:rsidRDefault="007478A8" w:rsidP="007478A8"/>
    <w:p w:rsidR="007478A8" w:rsidRDefault="007478A8" w:rsidP="007478A8"/>
    <w:p w:rsidR="007478A8" w:rsidRDefault="007478A8" w:rsidP="007478A8"/>
    <w:p w:rsidR="007478A8" w:rsidRDefault="007478A8" w:rsidP="007478A8"/>
    <w:p w:rsidR="007478A8" w:rsidRDefault="007478A8" w:rsidP="007478A8"/>
    <w:p w:rsidR="007478A8" w:rsidRDefault="007478A8" w:rsidP="007478A8"/>
    <w:p w:rsidR="007478A8" w:rsidRDefault="007478A8" w:rsidP="007478A8"/>
    <w:p w:rsidR="007478A8" w:rsidRDefault="007478A8" w:rsidP="007478A8"/>
    <w:p w:rsidR="007478A8" w:rsidRDefault="007478A8" w:rsidP="007478A8"/>
    <w:p w:rsidR="007478A8" w:rsidRDefault="007478A8" w:rsidP="007478A8"/>
    <w:p w:rsidR="007478A8" w:rsidRDefault="007478A8" w:rsidP="007478A8"/>
    <w:p w:rsidR="007478A8" w:rsidRDefault="007478A8" w:rsidP="007478A8"/>
    <w:p w:rsidR="007478A8" w:rsidRDefault="007478A8" w:rsidP="007478A8"/>
    <w:p w:rsidR="007478A8" w:rsidRDefault="007478A8" w:rsidP="007478A8"/>
    <w:p w:rsidR="007478A8" w:rsidRDefault="007478A8" w:rsidP="007478A8"/>
    <w:p w:rsidR="007478A8" w:rsidRDefault="007478A8" w:rsidP="007478A8"/>
    <w:p w:rsidR="007478A8" w:rsidRDefault="007478A8" w:rsidP="007478A8"/>
    <w:p w:rsidR="007478A8" w:rsidRDefault="007478A8" w:rsidP="007478A8"/>
    <w:p w:rsidR="00023737" w:rsidRDefault="00023737"/>
    <w:sectPr w:rsidR="00023737" w:rsidSect="007478A8">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040D7F"/>
    <w:multiLevelType w:val="hybridMultilevel"/>
    <w:tmpl w:val="71E0086E"/>
    <w:lvl w:ilvl="0" w:tplc="CA3278E6">
      <w:start w:val="1"/>
      <w:numFmt w:val="lowerLetter"/>
      <w:lvlText w:val="%1)"/>
      <w:lvlJc w:val="left"/>
      <w:pPr>
        <w:ind w:left="840" w:hanging="4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8A8"/>
    <w:rsid w:val="00023737"/>
    <w:rsid w:val="007478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31375-07E1-477B-BC41-1F27524DF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8A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78A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4275</Words>
  <Characters>23518</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2021-07-13T16:55:00Z</dcterms:created>
  <dcterms:modified xsi:type="dcterms:W3CDTF">2021-07-13T17:01:00Z</dcterms:modified>
</cp:coreProperties>
</file>